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26" w:rsidRPr="00F21BA2" w:rsidRDefault="00320626">
      <w:pPr>
        <w:rPr>
          <w:rFonts w:hint="eastAsia"/>
          <w:b/>
          <w:sz w:val="30"/>
          <w:szCs w:val="30"/>
        </w:rPr>
      </w:pPr>
      <w:r w:rsidRPr="00F21BA2">
        <w:rPr>
          <w:rFonts w:hint="eastAsia"/>
          <w:b/>
          <w:sz w:val="30"/>
          <w:szCs w:val="30"/>
        </w:rPr>
        <w:t>变更后评分标准及技术要求：</w:t>
      </w:r>
    </w:p>
    <w:p w:rsidR="00320626" w:rsidRPr="00F21BA2" w:rsidRDefault="00320626" w:rsidP="00320626">
      <w:pPr>
        <w:spacing w:line="360" w:lineRule="auto"/>
        <w:ind w:firstLineChars="150" w:firstLine="361"/>
        <w:outlineLvl w:val="2"/>
        <w:rPr>
          <w:rFonts w:hint="eastAsia"/>
          <w:b/>
          <w:sz w:val="24"/>
        </w:rPr>
      </w:pPr>
      <w:r w:rsidRPr="00F21BA2">
        <w:rPr>
          <w:rFonts w:hint="eastAsia"/>
          <w:b/>
          <w:sz w:val="24"/>
        </w:rPr>
        <w:t>16</w:t>
      </w:r>
      <w:r w:rsidRPr="00F21BA2">
        <w:rPr>
          <w:b/>
          <w:sz w:val="24"/>
        </w:rPr>
        <w:t>.2</w:t>
      </w:r>
      <w:r w:rsidRPr="00F21BA2">
        <w:rPr>
          <w:b/>
          <w:sz w:val="24"/>
        </w:rPr>
        <w:t>评标方法</w:t>
      </w:r>
    </w:p>
    <w:tbl>
      <w:tblPr>
        <w:tblW w:w="87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1276"/>
        <w:gridCol w:w="6237"/>
      </w:tblGrid>
      <w:tr w:rsidR="00F21BA2" w:rsidRPr="00F21BA2" w:rsidTr="00E534D0">
        <w:trPr>
          <w:trHeight w:val="58"/>
        </w:trPr>
        <w:tc>
          <w:tcPr>
            <w:tcW w:w="1242" w:type="dxa"/>
            <w:tcBorders>
              <w:top w:val="single" w:sz="4" w:space="0" w:color="auto"/>
              <w:left w:val="single" w:sz="4" w:space="0" w:color="auto"/>
              <w:bottom w:val="single" w:sz="4" w:space="0" w:color="auto"/>
              <w:right w:val="single" w:sz="4" w:space="0" w:color="000000"/>
            </w:tcBorders>
            <w:noWrap/>
            <w:vAlign w:val="center"/>
          </w:tcPr>
          <w:p w:rsidR="00320626" w:rsidRPr="00F21BA2" w:rsidRDefault="00320626" w:rsidP="00BB2325">
            <w:pPr>
              <w:autoSpaceDE w:val="0"/>
              <w:autoSpaceDN w:val="0"/>
              <w:adjustRightInd w:val="0"/>
              <w:spacing w:line="360" w:lineRule="auto"/>
              <w:jc w:val="center"/>
              <w:outlineLvl w:val="2"/>
              <w:rPr>
                <w:rFonts w:ascii="宋体" w:hAnsi="宋体"/>
                <w:sz w:val="24"/>
                <w:szCs w:val="24"/>
                <w:lang w:val="zh-CN"/>
              </w:rPr>
            </w:pPr>
            <w:r w:rsidRPr="00F21BA2">
              <w:rPr>
                <w:rFonts w:ascii="宋体" w:hAnsi="宋体" w:hint="eastAsia"/>
                <w:sz w:val="24"/>
                <w:szCs w:val="24"/>
                <w:lang w:val="zh-CN"/>
              </w:rPr>
              <w:t>评审因素</w:t>
            </w:r>
          </w:p>
        </w:tc>
        <w:tc>
          <w:tcPr>
            <w:tcW w:w="1276" w:type="dxa"/>
            <w:tcBorders>
              <w:top w:val="single" w:sz="4" w:space="0" w:color="auto"/>
              <w:left w:val="single" w:sz="4" w:space="0" w:color="auto"/>
              <w:bottom w:val="single" w:sz="4" w:space="0" w:color="auto"/>
              <w:right w:val="single" w:sz="4" w:space="0" w:color="000000"/>
            </w:tcBorders>
            <w:noWrap/>
            <w:vAlign w:val="center"/>
          </w:tcPr>
          <w:p w:rsidR="00320626" w:rsidRPr="00F21BA2" w:rsidRDefault="00320626" w:rsidP="00BB2325">
            <w:pPr>
              <w:autoSpaceDE w:val="0"/>
              <w:autoSpaceDN w:val="0"/>
              <w:adjustRightInd w:val="0"/>
              <w:spacing w:line="360" w:lineRule="auto"/>
              <w:jc w:val="center"/>
              <w:outlineLvl w:val="2"/>
              <w:rPr>
                <w:rFonts w:ascii="宋体" w:hAnsi="宋体"/>
                <w:sz w:val="24"/>
                <w:szCs w:val="24"/>
                <w:lang w:val="zh-CN"/>
              </w:rPr>
            </w:pPr>
            <w:r w:rsidRPr="00F21BA2">
              <w:rPr>
                <w:rFonts w:ascii="宋体" w:hAnsi="宋体" w:hint="eastAsia"/>
                <w:sz w:val="24"/>
                <w:szCs w:val="24"/>
                <w:lang w:val="zh-CN"/>
              </w:rPr>
              <w:t>分值</w:t>
            </w:r>
          </w:p>
        </w:tc>
        <w:tc>
          <w:tcPr>
            <w:tcW w:w="6237" w:type="dxa"/>
            <w:tcBorders>
              <w:top w:val="single" w:sz="4" w:space="0" w:color="auto"/>
              <w:left w:val="single" w:sz="4" w:space="0" w:color="000000"/>
              <w:bottom w:val="single" w:sz="4" w:space="0" w:color="auto"/>
              <w:right w:val="single" w:sz="4" w:space="0" w:color="auto"/>
            </w:tcBorders>
            <w:noWrap/>
            <w:vAlign w:val="center"/>
          </w:tcPr>
          <w:p w:rsidR="00320626" w:rsidRPr="00F21BA2" w:rsidRDefault="00320626" w:rsidP="00BB2325">
            <w:pPr>
              <w:autoSpaceDE w:val="0"/>
              <w:autoSpaceDN w:val="0"/>
              <w:adjustRightInd w:val="0"/>
              <w:spacing w:line="360" w:lineRule="auto"/>
              <w:jc w:val="center"/>
              <w:outlineLvl w:val="2"/>
              <w:rPr>
                <w:rFonts w:ascii="宋体" w:hAnsi="宋体"/>
                <w:sz w:val="24"/>
                <w:szCs w:val="24"/>
                <w:lang w:val="zh-CN"/>
              </w:rPr>
            </w:pPr>
            <w:r w:rsidRPr="00F21BA2">
              <w:rPr>
                <w:rFonts w:ascii="宋体" w:hAnsi="宋体" w:hint="eastAsia"/>
                <w:sz w:val="24"/>
                <w:szCs w:val="24"/>
                <w:lang w:val="zh-CN"/>
              </w:rPr>
              <w:t>评审标准</w:t>
            </w:r>
          </w:p>
        </w:tc>
      </w:tr>
      <w:tr w:rsidR="00F21BA2" w:rsidRPr="00F21BA2" w:rsidTr="00E534D0">
        <w:trPr>
          <w:trHeight w:val="1184"/>
        </w:trPr>
        <w:tc>
          <w:tcPr>
            <w:tcW w:w="1242" w:type="dxa"/>
            <w:tcBorders>
              <w:top w:val="single" w:sz="4" w:space="0" w:color="auto"/>
              <w:left w:val="single" w:sz="4" w:space="0" w:color="auto"/>
              <w:bottom w:val="single" w:sz="4" w:space="0" w:color="auto"/>
              <w:right w:val="single" w:sz="4" w:space="0" w:color="000000"/>
            </w:tcBorders>
            <w:noWrap/>
            <w:vAlign w:val="center"/>
          </w:tcPr>
          <w:p w:rsidR="00320626" w:rsidRPr="00F21BA2" w:rsidRDefault="00320626" w:rsidP="00BB2325">
            <w:pPr>
              <w:spacing w:line="360" w:lineRule="auto"/>
              <w:rPr>
                <w:rFonts w:ascii="宋体" w:hAnsi="宋体" w:cs="宋体"/>
                <w:sz w:val="24"/>
                <w:szCs w:val="24"/>
              </w:rPr>
            </w:pPr>
            <w:r w:rsidRPr="00F21BA2">
              <w:rPr>
                <w:rFonts w:ascii="宋体" w:hAnsi="宋体" w:cs="宋体" w:hint="eastAsia"/>
                <w:sz w:val="24"/>
                <w:szCs w:val="24"/>
              </w:rPr>
              <w:t>报价部分（30分）</w:t>
            </w:r>
          </w:p>
        </w:tc>
        <w:tc>
          <w:tcPr>
            <w:tcW w:w="1276" w:type="dxa"/>
            <w:tcBorders>
              <w:top w:val="single" w:sz="4" w:space="0" w:color="auto"/>
              <w:left w:val="single" w:sz="4" w:space="0" w:color="auto"/>
              <w:bottom w:val="single" w:sz="4" w:space="0" w:color="auto"/>
              <w:right w:val="single" w:sz="4" w:space="0" w:color="000000"/>
            </w:tcBorders>
            <w:noWrap/>
            <w:vAlign w:val="center"/>
          </w:tcPr>
          <w:p w:rsidR="00320626" w:rsidRPr="00F21BA2" w:rsidRDefault="00320626" w:rsidP="00BB2325">
            <w:pPr>
              <w:spacing w:line="360" w:lineRule="auto"/>
              <w:rPr>
                <w:rFonts w:ascii="宋体" w:hAnsi="宋体" w:cs="宋体"/>
                <w:sz w:val="24"/>
                <w:szCs w:val="24"/>
              </w:rPr>
            </w:pPr>
            <w:r w:rsidRPr="00F21BA2">
              <w:rPr>
                <w:rFonts w:ascii="宋体" w:hAnsi="宋体" w:cs="宋体" w:hint="eastAsia"/>
                <w:sz w:val="24"/>
                <w:szCs w:val="24"/>
              </w:rPr>
              <w:t>投标报价</w:t>
            </w:r>
          </w:p>
          <w:p w:rsidR="00320626" w:rsidRPr="00F21BA2" w:rsidRDefault="00320626" w:rsidP="00BB2325">
            <w:pPr>
              <w:spacing w:line="360" w:lineRule="auto"/>
              <w:rPr>
                <w:rFonts w:ascii="宋体" w:hAnsi="宋体" w:cs="宋体"/>
                <w:sz w:val="24"/>
                <w:szCs w:val="24"/>
              </w:rPr>
            </w:pPr>
            <w:r w:rsidRPr="00F21BA2">
              <w:rPr>
                <w:rFonts w:ascii="宋体" w:hAnsi="宋体" w:cs="宋体" w:hint="eastAsia"/>
                <w:sz w:val="24"/>
                <w:szCs w:val="24"/>
              </w:rPr>
              <w:t>（30分）</w:t>
            </w:r>
          </w:p>
        </w:tc>
        <w:tc>
          <w:tcPr>
            <w:tcW w:w="6237" w:type="dxa"/>
            <w:tcBorders>
              <w:top w:val="single" w:sz="4" w:space="0" w:color="auto"/>
              <w:left w:val="single" w:sz="4" w:space="0" w:color="000000"/>
              <w:bottom w:val="single" w:sz="4" w:space="0" w:color="auto"/>
              <w:right w:val="single" w:sz="4" w:space="0" w:color="auto"/>
            </w:tcBorders>
            <w:noWrap/>
            <w:vAlign w:val="center"/>
          </w:tcPr>
          <w:p w:rsidR="00320626" w:rsidRPr="00F21BA2" w:rsidRDefault="00320626" w:rsidP="00BB2325">
            <w:pPr>
              <w:autoSpaceDE w:val="0"/>
              <w:autoSpaceDN w:val="0"/>
              <w:adjustRightInd w:val="0"/>
              <w:spacing w:line="360" w:lineRule="auto"/>
              <w:outlineLvl w:val="2"/>
              <w:rPr>
                <w:rFonts w:ascii="宋体" w:hAnsi="宋体"/>
                <w:sz w:val="24"/>
                <w:szCs w:val="24"/>
                <w:lang w:val="zh-CN"/>
              </w:rPr>
            </w:pPr>
            <w:r w:rsidRPr="00F21BA2">
              <w:rPr>
                <w:rFonts w:ascii="宋体" w:hAnsi="宋体"/>
                <w:sz w:val="24"/>
                <w:szCs w:val="24"/>
                <w:lang w:val="zh-CN"/>
              </w:rPr>
              <w:t>1、满足招标文件要求且投标价格最低的投标报价为评标基准价，基准价的该部分得满分</w:t>
            </w:r>
            <w:r w:rsidRPr="00F21BA2">
              <w:rPr>
                <w:rFonts w:ascii="宋体" w:hAnsi="宋体" w:hint="eastAsia"/>
                <w:sz w:val="24"/>
                <w:szCs w:val="24"/>
                <w:lang w:val="zh-CN"/>
              </w:rPr>
              <w:t>，其他投标报价得分依据：投标报价得分=（基准价/投标报价）×30</w:t>
            </w:r>
            <w:r w:rsidRPr="00F21BA2">
              <w:rPr>
                <w:rFonts w:ascii="宋体" w:hAnsi="宋体"/>
                <w:sz w:val="24"/>
                <w:szCs w:val="24"/>
                <w:lang w:val="zh-CN"/>
              </w:rPr>
              <w:t>来计算。</w:t>
            </w:r>
          </w:p>
          <w:p w:rsidR="00320626" w:rsidRPr="00F21BA2" w:rsidRDefault="00320626" w:rsidP="00BB2325">
            <w:pPr>
              <w:autoSpaceDE w:val="0"/>
              <w:autoSpaceDN w:val="0"/>
              <w:adjustRightInd w:val="0"/>
              <w:spacing w:line="360" w:lineRule="auto"/>
              <w:outlineLvl w:val="2"/>
              <w:rPr>
                <w:rFonts w:ascii="宋体" w:hAnsi="宋体"/>
                <w:b/>
                <w:sz w:val="24"/>
                <w:szCs w:val="24"/>
                <w:lang w:val="zh-CN"/>
              </w:rPr>
            </w:pPr>
            <w:r w:rsidRPr="00F21BA2">
              <w:rPr>
                <w:rFonts w:ascii="宋体" w:hAnsi="宋体"/>
                <w:sz w:val="24"/>
                <w:szCs w:val="24"/>
                <w:lang w:val="zh-CN"/>
              </w:rPr>
              <w:t>2、</w:t>
            </w:r>
            <w:r w:rsidRPr="00F21BA2">
              <w:rPr>
                <w:rFonts w:ascii="宋体" w:hAnsi="宋体" w:hint="eastAsia"/>
                <w:sz w:val="24"/>
                <w:szCs w:val="24"/>
                <w:lang w:val="zh-CN"/>
              </w:rPr>
              <w:t>小型企业、微型企业、监狱企业、残疾人福利性单位的价格给予6%的扣除，用扣除后的价格参与评审。</w:t>
            </w:r>
            <w:r w:rsidRPr="00F21BA2">
              <w:rPr>
                <w:rFonts w:ascii="宋体" w:hAnsi="宋体" w:hint="eastAsia"/>
                <w:b/>
                <w:sz w:val="24"/>
                <w:szCs w:val="24"/>
                <w:lang w:val="zh-CN"/>
              </w:rPr>
              <w:t>（供应商自身及其投标产品的生产商应同时满足小型、微型企业资格，方可享受价格扣除。）</w:t>
            </w:r>
          </w:p>
          <w:p w:rsidR="00320626" w:rsidRPr="00F21BA2" w:rsidRDefault="00320626" w:rsidP="00BB2325">
            <w:pPr>
              <w:autoSpaceDE w:val="0"/>
              <w:autoSpaceDN w:val="0"/>
              <w:adjustRightInd w:val="0"/>
              <w:spacing w:line="360" w:lineRule="auto"/>
              <w:outlineLvl w:val="2"/>
              <w:rPr>
                <w:rFonts w:ascii="宋体" w:hAnsi="宋体"/>
                <w:sz w:val="24"/>
                <w:szCs w:val="24"/>
                <w:lang w:val="zh-CN"/>
              </w:rPr>
            </w:pPr>
            <w:r w:rsidRPr="00F21BA2">
              <w:rPr>
                <w:rFonts w:ascii="宋体" w:hAnsi="宋体"/>
                <w:sz w:val="24"/>
                <w:szCs w:val="24"/>
                <w:lang w:val="zh-CN"/>
              </w:rPr>
              <w:t>3</w:t>
            </w:r>
            <w:r w:rsidRPr="00F21BA2">
              <w:rPr>
                <w:rFonts w:ascii="宋体" w:hAnsi="宋体" w:hint="eastAsia"/>
                <w:sz w:val="24"/>
                <w:szCs w:val="24"/>
                <w:lang w:val="zh-CN"/>
              </w:rPr>
              <w:t>、中小企业需提供由企业所在地的县级以上中小企业主管部门出具的中小企业认定证书或国家企业信用官方查询系统微小企业库截图证明及《中小企业声明函》等有效证明材料，否则不予认可。</w:t>
            </w:r>
          </w:p>
          <w:p w:rsidR="00320626" w:rsidRPr="00F21BA2" w:rsidRDefault="00320626" w:rsidP="00BB2325">
            <w:pPr>
              <w:autoSpaceDE w:val="0"/>
              <w:autoSpaceDN w:val="0"/>
              <w:adjustRightInd w:val="0"/>
              <w:spacing w:line="360" w:lineRule="auto"/>
              <w:outlineLvl w:val="2"/>
              <w:rPr>
                <w:rFonts w:ascii="宋体" w:hAnsi="宋体"/>
                <w:sz w:val="24"/>
                <w:szCs w:val="24"/>
                <w:lang w:val="zh-CN"/>
              </w:rPr>
            </w:pPr>
            <w:r w:rsidRPr="00F21BA2">
              <w:rPr>
                <w:rFonts w:ascii="宋体" w:hAnsi="宋体"/>
                <w:sz w:val="24"/>
                <w:szCs w:val="24"/>
                <w:lang w:val="zh-CN"/>
              </w:rPr>
              <w:t>4</w:t>
            </w:r>
            <w:r w:rsidRPr="00F21BA2">
              <w:rPr>
                <w:rFonts w:ascii="宋体" w:hAnsi="宋体" w:hint="eastAsia"/>
                <w:sz w:val="24"/>
                <w:szCs w:val="24"/>
                <w:lang w:val="zh-CN"/>
              </w:rPr>
              <w:t>、残疾人福利性单位在参加采购活动时，应当提供（财库〔2017〕141号）文件规定的《残疾人福利性单位声明函》，并对声明的真实性负责。</w:t>
            </w:r>
          </w:p>
          <w:p w:rsidR="00320626" w:rsidRPr="00F21BA2" w:rsidRDefault="00320626" w:rsidP="00BB2325">
            <w:pPr>
              <w:autoSpaceDE w:val="0"/>
              <w:autoSpaceDN w:val="0"/>
              <w:adjustRightInd w:val="0"/>
              <w:spacing w:line="360" w:lineRule="auto"/>
              <w:outlineLvl w:val="2"/>
              <w:rPr>
                <w:rFonts w:ascii="宋体" w:hAnsi="宋体"/>
                <w:sz w:val="24"/>
                <w:szCs w:val="24"/>
                <w:lang w:val="zh-CN"/>
              </w:rPr>
            </w:pPr>
            <w:r w:rsidRPr="00F21BA2">
              <w:rPr>
                <w:rFonts w:ascii="宋体" w:hAnsi="宋体"/>
                <w:sz w:val="24"/>
                <w:szCs w:val="24"/>
                <w:lang w:val="zh-CN"/>
              </w:rPr>
              <w:t>5</w:t>
            </w:r>
            <w:r w:rsidRPr="00F21BA2">
              <w:rPr>
                <w:rFonts w:ascii="宋体" w:hAnsi="宋体" w:hint="eastAsia"/>
                <w:sz w:val="24"/>
                <w:szCs w:val="24"/>
                <w:lang w:val="zh-CN"/>
              </w:rPr>
              <w:t>、监狱企业参加政府采购活动时，应当提供由省级以上监狱管理局、戒毒管理局（含新疆生产建设兵团）出具的属于监狱企业的证明文件。</w:t>
            </w:r>
          </w:p>
          <w:p w:rsidR="00320626" w:rsidRPr="00F21BA2" w:rsidRDefault="00320626" w:rsidP="00BB2325">
            <w:pPr>
              <w:spacing w:line="360" w:lineRule="auto"/>
              <w:rPr>
                <w:rFonts w:ascii="宋体" w:hAnsi="宋体" w:cs="宋体"/>
                <w:sz w:val="24"/>
                <w:szCs w:val="24"/>
              </w:rPr>
            </w:pPr>
            <w:r w:rsidRPr="00F21BA2">
              <w:rPr>
                <w:rFonts w:ascii="宋体" w:hAnsi="宋体"/>
                <w:sz w:val="24"/>
                <w:szCs w:val="24"/>
                <w:lang w:val="zh-CN"/>
              </w:rPr>
              <w:t>6</w:t>
            </w:r>
            <w:r w:rsidRPr="00F21BA2">
              <w:rPr>
                <w:rFonts w:ascii="宋体" w:hAnsi="宋体" w:hint="eastAsia"/>
                <w:sz w:val="24"/>
                <w:szCs w:val="24"/>
                <w:lang w:val="zh-CN"/>
              </w:rPr>
              <w:t>、评标委员会认为投标人的投标报价明显低于其他通过符合性审查的投标人的报价，有可能影响产品质量或者不能诚信履约的，应当要求其在评标现场合理的时间内提出书面说明，必要时提供相关证明材料；投标人不能证明其报价合理性的，评标委员会应当将其作为无效投标处理。</w:t>
            </w:r>
          </w:p>
        </w:tc>
      </w:tr>
      <w:tr w:rsidR="00F21BA2" w:rsidRPr="00F21BA2" w:rsidTr="00E534D0">
        <w:trPr>
          <w:trHeight w:val="1500"/>
        </w:trPr>
        <w:tc>
          <w:tcPr>
            <w:tcW w:w="1242" w:type="dxa"/>
            <w:tcBorders>
              <w:top w:val="single" w:sz="4" w:space="0" w:color="auto"/>
              <w:left w:val="single" w:sz="4" w:space="0" w:color="auto"/>
              <w:bottom w:val="single" w:sz="4" w:space="0" w:color="auto"/>
              <w:right w:val="single" w:sz="4" w:space="0" w:color="auto"/>
            </w:tcBorders>
            <w:noWrap/>
            <w:vAlign w:val="center"/>
          </w:tcPr>
          <w:p w:rsidR="00320626" w:rsidRPr="00F21BA2" w:rsidRDefault="00320626" w:rsidP="00BB2325">
            <w:pPr>
              <w:adjustRightInd w:val="0"/>
              <w:spacing w:line="360" w:lineRule="auto"/>
              <w:jc w:val="center"/>
              <w:textAlignment w:val="baseline"/>
              <w:rPr>
                <w:rFonts w:ascii="宋体" w:hAnsi="宋体" w:cs="宋体"/>
                <w:sz w:val="24"/>
                <w:szCs w:val="24"/>
              </w:rPr>
            </w:pPr>
            <w:r w:rsidRPr="00F21BA2">
              <w:rPr>
                <w:rFonts w:ascii="宋体" w:hAnsi="宋体" w:cs="宋体" w:hint="eastAsia"/>
                <w:sz w:val="24"/>
                <w:szCs w:val="24"/>
              </w:rPr>
              <w:t>商务部分(20分)</w:t>
            </w:r>
          </w:p>
        </w:tc>
        <w:tc>
          <w:tcPr>
            <w:tcW w:w="1276" w:type="dxa"/>
            <w:tcBorders>
              <w:top w:val="single" w:sz="4" w:space="0" w:color="auto"/>
              <w:left w:val="single" w:sz="4" w:space="0" w:color="auto"/>
              <w:bottom w:val="single" w:sz="4" w:space="0" w:color="auto"/>
              <w:right w:val="single" w:sz="4" w:space="0" w:color="auto"/>
            </w:tcBorders>
            <w:noWrap/>
            <w:vAlign w:val="center"/>
          </w:tcPr>
          <w:p w:rsidR="00320626" w:rsidRPr="00F21BA2" w:rsidRDefault="00320626" w:rsidP="00BB2325">
            <w:pPr>
              <w:spacing w:line="360" w:lineRule="auto"/>
              <w:jc w:val="center"/>
              <w:rPr>
                <w:rFonts w:ascii="宋体" w:hAnsi="宋体" w:cs="宋体"/>
                <w:sz w:val="24"/>
                <w:szCs w:val="24"/>
              </w:rPr>
            </w:pPr>
            <w:r w:rsidRPr="00F21BA2">
              <w:rPr>
                <w:rFonts w:ascii="宋体" w:hAnsi="宋体" w:cs="宋体" w:hint="eastAsia"/>
                <w:sz w:val="24"/>
                <w:szCs w:val="24"/>
              </w:rPr>
              <w:t>商务部分</w:t>
            </w:r>
          </w:p>
          <w:p w:rsidR="00320626" w:rsidRPr="00F21BA2" w:rsidRDefault="00320626" w:rsidP="00BB2325">
            <w:pPr>
              <w:spacing w:line="360" w:lineRule="auto"/>
              <w:jc w:val="center"/>
              <w:rPr>
                <w:rFonts w:ascii="宋体" w:hAnsi="宋体" w:cs="宋体"/>
                <w:sz w:val="24"/>
                <w:szCs w:val="24"/>
              </w:rPr>
            </w:pPr>
            <w:r w:rsidRPr="00F21BA2">
              <w:rPr>
                <w:rFonts w:ascii="宋体" w:hAnsi="宋体" w:cs="宋体" w:hint="eastAsia"/>
                <w:sz w:val="24"/>
                <w:szCs w:val="24"/>
              </w:rPr>
              <w:t>(20分)</w:t>
            </w:r>
          </w:p>
        </w:tc>
        <w:tc>
          <w:tcPr>
            <w:tcW w:w="6237" w:type="dxa"/>
            <w:tcBorders>
              <w:top w:val="single" w:sz="4" w:space="0" w:color="auto"/>
              <w:left w:val="single" w:sz="4" w:space="0" w:color="auto"/>
              <w:bottom w:val="single" w:sz="4" w:space="0" w:color="auto"/>
              <w:right w:val="single" w:sz="4" w:space="0" w:color="auto"/>
            </w:tcBorders>
            <w:noWrap/>
            <w:vAlign w:val="center"/>
          </w:tcPr>
          <w:p w:rsidR="00320626" w:rsidRPr="00F21BA2" w:rsidRDefault="00320626" w:rsidP="00BB2325">
            <w:pPr>
              <w:numPr>
                <w:ilvl w:val="0"/>
                <w:numId w:val="1"/>
              </w:numPr>
              <w:spacing w:line="360" w:lineRule="auto"/>
              <w:rPr>
                <w:rFonts w:ascii="宋体" w:hAnsi="宋体"/>
                <w:sz w:val="24"/>
                <w:szCs w:val="24"/>
              </w:rPr>
            </w:pPr>
            <w:r w:rsidRPr="00F21BA2">
              <w:rPr>
                <w:rFonts w:ascii="宋体" w:hAnsi="宋体" w:hint="eastAsia"/>
                <w:sz w:val="24"/>
                <w:szCs w:val="24"/>
              </w:rPr>
              <w:t>投标人</w:t>
            </w:r>
            <w:r w:rsidR="00702229" w:rsidRPr="00F21BA2">
              <w:rPr>
                <w:rFonts w:ascii="宋体" w:hAnsi="宋体" w:hint="eastAsia"/>
                <w:sz w:val="24"/>
                <w:szCs w:val="24"/>
              </w:rPr>
              <w:t>和</w:t>
            </w:r>
            <w:r w:rsidRPr="00F21BA2">
              <w:rPr>
                <w:rFonts w:ascii="宋体" w:hAnsi="宋体" w:hint="eastAsia"/>
                <w:sz w:val="24"/>
                <w:szCs w:val="24"/>
              </w:rPr>
              <w:t>所投产品的核心产品原厂家提供ISO9001质量体系认证、ISO14001环境管理体系认证、OHSAS18001</w:t>
            </w:r>
            <w:r w:rsidR="00702229" w:rsidRPr="00F21BA2">
              <w:rPr>
                <w:rFonts w:ascii="宋体" w:hAnsi="宋体" w:hint="eastAsia"/>
                <w:sz w:val="24"/>
                <w:szCs w:val="24"/>
              </w:rPr>
              <w:t>或ISO45001</w:t>
            </w:r>
            <w:r w:rsidRPr="00F21BA2">
              <w:rPr>
                <w:rFonts w:ascii="宋体" w:hAnsi="宋体" w:hint="eastAsia"/>
                <w:sz w:val="24"/>
                <w:szCs w:val="24"/>
              </w:rPr>
              <w:t>职业健康安全管理体系认证证书</w:t>
            </w:r>
            <w:r w:rsidRPr="00F21BA2">
              <w:rPr>
                <w:rFonts w:ascii="宋体" w:hAnsi="宋体" w:cs="宋体" w:hint="eastAsia"/>
                <w:kern w:val="0"/>
                <w:sz w:val="24"/>
                <w:szCs w:val="24"/>
                <w:lang w:bidi="ar"/>
              </w:rPr>
              <w:t>扫描件</w:t>
            </w:r>
            <w:r w:rsidR="00742A9F" w:rsidRPr="00F21BA2">
              <w:rPr>
                <w:rFonts w:ascii="宋体" w:hAnsi="宋体" w:hint="eastAsia"/>
                <w:sz w:val="24"/>
                <w:szCs w:val="24"/>
              </w:rPr>
              <w:t>，最多得6分，</w:t>
            </w:r>
            <w:r w:rsidRPr="00F21BA2">
              <w:rPr>
                <w:rFonts w:ascii="宋体" w:hAnsi="宋体" w:hint="eastAsia"/>
                <w:sz w:val="24"/>
                <w:szCs w:val="24"/>
              </w:rPr>
              <w:t>缺一项扣</w:t>
            </w:r>
            <w:r w:rsidR="00742A9F" w:rsidRPr="00F21BA2">
              <w:rPr>
                <w:rFonts w:ascii="宋体" w:hAnsi="宋体" w:hint="eastAsia"/>
                <w:sz w:val="24"/>
                <w:szCs w:val="24"/>
              </w:rPr>
              <w:t>1</w:t>
            </w:r>
            <w:r w:rsidRPr="00F21BA2">
              <w:rPr>
                <w:rFonts w:ascii="宋体" w:hAnsi="宋体" w:hint="eastAsia"/>
                <w:sz w:val="24"/>
                <w:szCs w:val="24"/>
              </w:rPr>
              <w:t>分，扣完为止。（</w:t>
            </w:r>
            <w:r w:rsidR="00702229" w:rsidRPr="00F21BA2">
              <w:rPr>
                <w:rFonts w:ascii="宋体" w:hAnsi="宋体" w:hint="eastAsia"/>
                <w:sz w:val="24"/>
                <w:szCs w:val="24"/>
              </w:rPr>
              <w:t>生产厂家证书需提供</w:t>
            </w:r>
            <w:r w:rsidR="00702229" w:rsidRPr="00F21BA2">
              <w:rPr>
                <w:rFonts w:ascii="宋体" w:hAnsi="宋体" w:hint="eastAsia"/>
                <w:sz w:val="24"/>
                <w:szCs w:val="24"/>
              </w:rPr>
              <w:lastRenderedPageBreak/>
              <w:t>加盖厂家公章扫描</w:t>
            </w:r>
            <w:r w:rsidR="00742A9F" w:rsidRPr="00F21BA2">
              <w:rPr>
                <w:rFonts w:ascii="宋体" w:hAnsi="宋体" w:hint="eastAsia"/>
                <w:sz w:val="24"/>
                <w:szCs w:val="24"/>
              </w:rPr>
              <w:t>件，投标人证书需提供加盖投标人公章扫描件</w:t>
            </w:r>
            <w:r w:rsidRPr="00F21BA2">
              <w:rPr>
                <w:rFonts w:ascii="宋体" w:hAnsi="宋体" w:hint="eastAsia"/>
                <w:sz w:val="24"/>
                <w:szCs w:val="24"/>
              </w:rPr>
              <w:t>）</w:t>
            </w:r>
          </w:p>
          <w:p w:rsidR="00320626" w:rsidRPr="00F21BA2" w:rsidRDefault="00320626" w:rsidP="00CA455F">
            <w:pPr>
              <w:pStyle w:val="ab"/>
              <w:numPr>
                <w:ilvl w:val="0"/>
                <w:numId w:val="1"/>
              </w:numPr>
              <w:spacing w:line="360" w:lineRule="auto"/>
              <w:ind w:firstLineChars="0"/>
              <w:rPr>
                <w:rFonts w:ascii="宋体" w:hAnsi="宋体"/>
                <w:sz w:val="24"/>
                <w:szCs w:val="24"/>
              </w:rPr>
            </w:pPr>
            <w:r w:rsidRPr="00F21BA2">
              <w:rPr>
                <w:rFonts w:ascii="宋体" w:hAnsi="宋体" w:hint="eastAsia"/>
                <w:sz w:val="24"/>
                <w:szCs w:val="24"/>
              </w:rPr>
              <w:t>投标人所投产品的核心产品原厂家提供国家版权局出具的音视频多媒体资源管理系统软件著作权证书扫描件，并加盖厂家公章的得3分。</w:t>
            </w:r>
          </w:p>
          <w:p w:rsidR="00320626" w:rsidRPr="00F21BA2" w:rsidRDefault="00742A9F" w:rsidP="00BB2325">
            <w:pPr>
              <w:spacing w:line="360" w:lineRule="auto"/>
              <w:rPr>
                <w:rFonts w:ascii="宋体" w:hAnsi="宋体"/>
                <w:sz w:val="24"/>
                <w:szCs w:val="24"/>
              </w:rPr>
            </w:pPr>
            <w:r w:rsidRPr="00F21BA2">
              <w:rPr>
                <w:rFonts w:ascii="宋体" w:hAnsi="宋体" w:hint="eastAsia"/>
                <w:sz w:val="24"/>
                <w:szCs w:val="24"/>
              </w:rPr>
              <w:t>3</w:t>
            </w:r>
            <w:r w:rsidR="00320626" w:rsidRPr="00F21BA2">
              <w:rPr>
                <w:rFonts w:ascii="宋体" w:hAnsi="宋体" w:hint="eastAsia"/>
                <w:sz w:val="24"/>
                <w:szCs w:val="24"/>
              </w:rPr>
              <w:t>、投标单位所投核心设备原厂家提供国家高新技术企业认证证书扫描件，并加盖厂家公章的得5分。</w:t>
            </w:r>
          </w:p>
          <w:p w:rsidR="00320626" w:rsidRPr="00F21BA2" w:rsidRDefault="00CA455F" w:rsidP="00742A9F">
            <w:pPr>
              <w:pStyle w:val="a5"/>
              <w:spacing w:after="0" w:line="360" w:lineRule="auto"/>
              <w:rPr>
                <w:rFonts w:ascii="宋体" w:hAnsi="宋体"/>
                <w:sz w:val="24"/>
                <w:szCs w:val="24"/>
              </w:rPr>
            </w:pPr>
            <w:r w:rsidRPr="00F21BA2">
              <w:rPr>
                <w:rFonts w:ascii="宋体" w:hAnsi="宋体" w:cs="宋体" w:hint="eastAsia"/>
                <w:sz w:val="24"/>
                <w:szCs w:val="24"/>
              </w:rPr>
              <w:t>4</w:t>
            </w:r>
            <w:r w:rsidR="00320626" w:rsidRPr="00F21BA2">
              <w:rPr>
                <w:rFonts w:ascii="宋体" w:hAnsi="宋体" w:cs="宋体" w:hint="eastAsia"/>
                <w:sz w:val="24"/>
                <w:szCs w:val="24"/>
              </w:rPr>
              <w:t>、</w:t>
            </w:r>
            <w:r w:rsidR="00320626" w:rsidRPr="00F21BA2">
              <w:rPr>
                <w:rFonts w:ascii="宋体" w:hAnsi="宋体" w:hint="eastAsia"/>
                <w:sz w:val="24"/>
                <w:szCs w:val="24"/>
              </w:rPr>
              <w:t>投标人每提供1份2017年以来类似项目业绩合同或中标通知书，每提供一份得1分，最高</w:t>
            </w:r>
            <w:r w:rsidR="00742A9F" w:rsidRPr="00F21BA2">
              <w:rPr>
                <w:rFonts w:ascii="宋体" w:hAnsi="宋体" w:hint="eastAsia"/>
                <w:sz w:val="24"/>
                <w:szCs w:val="24"/>
              </w:rPr>
              <w:t>6</w:t>
            </w:r>
            <w:r w:rsidR="00320626" w:rsidRPr="00F21BA2">
              <w:rPr>
                <w:rFonts w:ascii="宋体" w:hAnsi="宋体" w:hint="eastAsia"/>
                <w:sz w:val="24"/>
                <w:szCs w:val="24"/>
              </w:rPr>
              <w:t>分。</w:t>
            </w:r>
          </w:p>
        </w:tc>
      </w:tr>
      <w:tr w:rsidR="00F21BA2" w:rsidRPr="00F21BA2" w:rsidTr="00E534D0">
        <w:trPr>
          <w:trHeight w:val="1308"/>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320626" w:rsidRPr="00F21BA2" w:rsidRDefault="00320626" w:rsidP="00BB2325">
            <w:pPr>
              <w:adjustRightInd w:val="0"/>
              <w:spacing w:line="360" w:lineRule="auto"/>
              <w:jc w:val="center"/>
              <w:textAlignment w:val="baseline"/>
              <w:rPr>
                <w:rFonts w:ascii="宋体" w:hAnsi="宋体" w:cs="宋体"/>
                <w:sz w:val="24"/>
                <w:szCs w:val="24"/>
              </w:rPr>
            </w:pPr>
            <w:r w:rsidRPr="00F21BA2">
              <w:rPr>
                <w:rFonts w:ascii="宋体" w:hAnsi="宋体" w:cs="宋体" w:hint="eastAsia"/>
                <w:sz w:val="24"/>
                <w:szCs w:val="24"/>
              </w:rPr>
              <w:lastRenderedPageBreak/>
              <w:t xml:space="preserve">技术部分（50分）  </w:t>
            </w:r>
          </w:p>
        </w:tc>
        <w:tc>
          <w:tcPr>
            <w:tcW w:w="1276" w:type="dxa"/>
            <w:tcBorders>
              <w:top w:val="single" w:sz="4" w:space="0" w:color="auto"/>
              <w:left w:val="single" w:sz="4" w:space="0" w:color="auto"/>
              <w:bottom w:val="single" w:sz="4" w:space="0" w:color="auto"/>
              <w:right w:val="single" w:sz="4" w:space="0" w:color="auto"/>
            </w:tcBorders>
            <w:noWrap/>
            <w:vAlign w:val="center"/>
          </w:tcPr>
          <w:p w:rsidR="00320626" w:rsidRPr="00F21BA2" w:rsidRDefault="00320626" w:rsidP="00BB2325">
            <w:pPr>
              <w:spacing w:line="360" w:lineRule="auto"/>
              <w:rPr>
                <w:rFonts w:ascii="宋体" w:hAnsi="宋体" w:cs="宋体"/>
                <w:sz w:val="24"/>
                <w:szCs w:val="24"/>
              </w:rPr>
            </w:pPr>
            <w:r w:rsidRPr="00F21BA2">
              <w:rPr>
                <w:rFonts w:ascii="宋体" w:hAnsi="宋体" w:cs="宋体" w:hint="eastAsia"/>
                <w:sz w:val="24"/>
                <w:szCs w:val="24"/>
              </w:rPr>
              <w:t>1、货物技术参数功能（36分）</w:t>
            </w:r>
          </w:p>
        </w:tc>
        <w:tc>
          <w:tcPr>
            <w:tcW w:w="6237" w:type="dxa"/>
            <w:tcBorders>
              <w:top w:val="single" w:sz="4" w:space="0" w:color="auto"/>
              <w:left w:val="single" w:sz="4" w:space="0" w:color="auto"/>
              <w:bottom w:val="single" w:sz="4" w:space="0" w:color="auto"/>
              <w:right w:val="single" w:sz="4" w:space="0" w:color="auto"/>
            </w:tcBorders>
            <w:noWrap/>
            <w:vAlign w:val="center"/>
          </w:tcPr>
          <w:p w:rsidR="00320626" w:rsidRPr="00F21BA2" w:rsidRDefault="00320626" w:rsidP="00BB2325">
            <w:pPr>
              <w:spacing w:line="360" w:lineRule="auto"/>
              <w:rPr>
                <w:rFonts w:ascii="宋体" w:hAnsi="宋体"/>
                <w:sz w:val="24"/>
                <w:szCs w:val="24"/>
              </w:rPr>
            </w:pPr>
            <w:r w:rsidRPr="00F21BA2">
              <w:rPr>
                <w:rFonts w:ascii="宋体" w:hAnsi="宋体" w:hint="eastAsia"/>
                <w:sz w:val="24"/>
                <w:szCs w:val="24"/>
              </w:rPr>
              <w:t>投标硬件设备及软件产品技术参数、产品功能全部满足招标要求的得36分；若投标产品技术指标与招标要求有负偏离，但负偏离不影响实质性响应，带“▲”符号技术参数每负偏离一项的，扣3分；非标示“▲”符号技术参数每负偏离一项的，扣1分，扣完为止。</w:t>
            </w:r>
          </w:p>
        </w:tc>
      </w:tr>
      <w:tr w:rsidR="00F21BA2" w:rsidRPr="00F21BA2" w:rsidTr="00E534D0">
        <w:trPr>
          <w:trHeight w:val="90"/>
        </w:trPr>
        <w:tc>
          <w:tcPr>
            <w:tcW w:w="1242" w:type="dxa"/>
            <w:vMerge/>
            <w:tcBorders>
              <w:left w:val="single" w:sz="4" w:space="0" w:color="auto"/>
              <w:right w:val="single" w:sz="4" w:space="0" w:color="auto"/>
            </w:tcBorders>
            <w:noWrap/>
            <w:vAlign w:val="center"/>
          </w:tcPr>
          <w:p w:rsidR="00320626" w:rsidRPr="00F21BA2" w:rsidRDefault="00320626" w:rsidP="00BB2325">
            <w:pPr>
              <w:adjustRightInd w:val="0"/>
              <w:spacing w:line="360" w:lineRule="auto"/>
              <w:jc w:val="center"/>
              <w:textAlignment w:val="baseline"/>
              <w:rPr>
                <w:rFonts w:ascii="宋体" w:hAnsi="宋体" w:cs="宋体"/>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20626" w:rsidRPr="00F21BA2" w:rsidRDefault="00320626" w:rsidP="00BB2325">
            <w:pPr>
              <w:spacing w:line="360" w:lineRule="auto"/>
              <w:rPr>
                <w:rFonts w:ascii="宋体" w:hAnsi="宋体" w:cs="宋体"/>
                <w:sz w:val="24"/>
                <w:szCs w:val="24"/>
              </w:rPr>
            </w:pPr>
            <w:r w:rsidRPr="00F21BA2">
              <w:rPr>
                <w:rFonts w:ascii="宋体" w:hAnsi="宋体" w:cs="宋体" w:hint="eastAsia"/>
                <w:sz w:val="24"/>
                <w:szCs w:val="24"/>
              </w:rPr>
              <w:t>2、项目方案指标（8分）</w:t>
            </w:r>
          </w:p>
        </w:tc>
        <w:tc>
          <w:tcPr>
            <w:tcW w:w="6237" w:type="dxa"/>
            <w:tcBorders>
              <w:top w:val="single" w:sz="4" w:space="0" w:color="auto"/>
              <w:left w:val="single" w:sz="4" w:space="0" w:color="auto"/>
              <w:bottom w:val="single" w:sz="4" w:space="0" w:color="auto"/>
              <w:right w:val="single" w:sz="4" w:space="0" w:color="auto"/>
            </w:tcBorders>
            <w:noWrap/>
            <w:vAlign w:val="center"/>
          </w:tcPr>
          <w:p w:rsidR="00320626" w:rsidRPr="00F21BA2" w:rsidRDefault="00320626" w:rsidP="00BB2325">
            <w:pPr>
              <w:spacing w:line="360" w:lineRule="auto"/>
              <w:rPr>
                <w:rFonts w:ascii="宋体" w:hAnsi="宋体"/>
                <w:sz w:val="24"/>
                <w:szCs w:val="24"/>
              </w:rPr>
            </w:pPr>
            <w:r w:rsidRPr="00F21BA2">
              <w:rPr>
                <w:rFonts w:ascii="宋体" w:hAnsi="宋体" w:hint="eastAsia"/>
                <w:sz w:val="24"/>
                <w:szCs w:val="24"/>
              </w:rPr>
              <w:t>1、投标人应提供详细的项目技术方案、培训方案与售后服务方案，评委根据方案优劣进行评分，分为三档，一档5-4分，二挡3-2分，三档1分，不提供不得分；</w:t>
            </w:r>
          </w:p>
          <w:p w:rsidR="00320626" w:rsidRPr="00F21BA2" w:rsidRDefault="00320626" w:rsidP="00BB2325">
            <w:pPr>
              <w:spacing w:line="360" w:lineRule="auto"/>
              <w:rPr>
                <w:rFonts w:ascii="宋体" w:hAnsi="宋体"/>
                <w:sz w:val="24"/>
                <w:szCs w:val="24"/>
              </w:rPr>
            </w:pPr>
            <w:r w:rsidRPr="00F21BA2">
              <w:rPr>
                <w:rFonts w:ascii="宋体" w:hAnsi="宋体" w:hint="eastAsia"/>
                <w:sz w:val="24"/>
                <w:szCs w:val="24"/>
              </w:rPr>
              <w:t>2、根据质量保障措施及交货期承诺方案，评委根据情况酌情得1-3分，不提供不得分。</w:t>
            </w:r>
          </w:p>
        </w:tc>
      </w:tr>
      <w:tr w:rsidR="00320626" w:rsidRPr="00F21BA2" w:rsidTr="00E534D0">
        <w:trPr>
          <w:trHeight w:val="90"/>
        </w:trPr>
        <w:tc>
          <w:tcPr>
            <w:tcW w:w="1242" w:type="dxa"/>
            <w:tcBorders>
              <w:left w:val="single" w:sz="4" w:space="0" w:color="auto"/>
              <w:right w:val="single" w:sz="4" w:space="0" w:color="auto"/>
            </w:tcBorders>
            <w:noWrap/>
            <w:vAlign w:val="center"/>
          </w:tcPr>
          <w:p w:rsidR="00320626" w:rsidRPr="00F21BA2" w:rsidRDefault="00320626" w:rsidP="00BB2325">
            <w:pPr>
              <w:adjustRightInd w:val="0"/>
              <w:spacing w:line="360" w:lineRule="auto"/>
              <w:jc w:val="center"/>
              <w:textAlignment w:val="baseline"/>
              <w:rPr>
                <w:rFonts w:ascii="宋体" w:hAnsi="宋体" w:cs="宋体"/>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20626" w:rsidRPr="00F21BA2" w:rsidRDefault="00320626" w:rsidP="00BB2325">
            <w:pPr>
              <w:spacing w:line="360" w:lineRule="auto"/>
              <w:rPr>
                <w:rFonts w:ascii="宋体" w:hAnsi="宋体" w:cs="宋体"/>
                <w:sz w:val="24"/>
                <w:szCs w:val="24"/>
              </w:rPr>
            </w:pPr>
            <w:r w:rsidRPr="00F21BA2">
              <w:rPr>
                <w:rFonts w:ascii="宋体" w:hAnsi="宋体" w:cs="宋体" w:hint="eastAsia"/>
                <w:sz w:val="24"/>
                <w:szCs w:val="24"/>
              </w:rPr>
              <w:t>3、质保期</w:t>
            </w:r>
          </w:p>
        </w:tc>
        <w:tc>
          <w:tcPr>
            <w:tcW w:w="6237" w:type="dxa"/>
            <w:tcBorders>
              <w:top w:val="single" w:sz="4" w:space="0" w:color="auto"/>
              <w:left w:val="single" w:sz="4" w:space="0" w:color="auto"/>
              <w:bottom w:val="single" w:sz="4" w:space="0" w:color="auto"/>
              <w:right w:val="single" w:sz="4" w:space="0" w:color="auto"/>
            </w:tcBorders>
            <w:noWrap/>
            <w:vAlign w:val="center"/>
          </w:tcPr>
          <w:p w:rsidR="00320626" w:rsidRPr="00F21BA2" w:rsidRDefault="00320626" w:rsidP="00BB2325">
            <w:pPr>
              <w:spacing w:line="360" w:lineRule="auto"/>
              <w:rPr>
                <w:rFonts w:ascii="宋体" w:hAnsi="宋体"/>
                <w:sz w:val="24"/>
                <w:szCs w:val="24"/>
              </w:rPr>
            </w:pPr>
            <w:r w:rsidRPr="00F21BA2">
              <w:rPr>
                <w:rFonts w:hint="eastAsia"/>
                <w:sz w:val="24"/>
              </w:rPr>
              <w:t>质保</w:t>
            </w:r>
            <w:r w:rsidRPr="00F21BA2">
              <w:rPr>
                <w:rFonts w:hint="eastAsia"/>
                <w:sz w:val="24"/>
                <w:u w:val="single"/>
              </w:rPr>
              <w:t xml:space="preserve"> 2 </w:t>
            </w:r>
            <w:r w:rsidRPr="00F21BA2">
              <w:rPr>
                <w:rFonts w:hint="eastAsia"/>
                <w:sz w:val="24"/>
              </w:rPr>
              <w:t>年限基础之上，每再增加一年得</w:t>
            </w:r>
            <w:r w:rsidRPr="00F21BA2">
              <w:rPr>
                <w:rFonts w:hint="eastAsia"/>
                <w:sz w:val="24"/>
              </w:rPr>
              <w:t>2</w:t>
            </w:r>
            <w:r w:rsidRPr="00F21BA2">
              <w:rPr>
                <w:rFonts w:hint="eastAsia"/>
                <w:sz w:val="24"/>
              </w:rPr>
              <w:t>分，最多加</w:t>
            </w:r>
            <w:r w:rsidRPr="00F21BA2">
              <w:rPr>
                <w:rFonts w:hint="eastAsia"/>
                <w:sz w:val="24"/>
              </w:rPr>
              <w:t>6</w:t>
            </w:r>
            <w:r w:rsidRPr="00F21BA2">
              <w:rPr>
                <w:rFonts w:hint="eastAsia"/>
                <w:sz w:val="24"/>
              </w:rPr>
              <w:t>分。</w:t>
            </w:r>
          </w:p>
        </w:tc>
      </w:tr>
    </w:tbl>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rPr>
          <w:rFonts w:hint="eastAsia"/>
        </w:rPr>
      </w:pPr>
    </w:p>
    <w:p w:rsidR="00320626" w:rsidRPr="00F21BA2" w:rsidRDefault="00320626" w:rsidP="00320626">
      <w:pPr>
        <w:pStyle w:val="1"/>
        <w:numPr>
          <w:ilvl w:val="0"/>
          <w:numId w:val="0"/>
        </w:numPr>
        <w:tabs>
          <w:tab w:val="clear" w:pos="4851"/>
          <w:tab w:val="left" w:pos="0"/>
        </w:tabs>
        <w:ind w:leftChars="-135" w:left="-283" w:firstLineChars="995" w:firstLine="3196"/>
        <w:jc w:val="both"/>
      </w:pPr>
      <w:r w:rsidRPr="00F21BA2">
        <w:lastRenderedPageBreak/>
        <w:t>招标项目技术要求</w:t>
      </w:r>
    </w:p>
    <w:tbl>
      <w:tblPr>
        <w:tblpPr w:leftFromText="180" w:rightFromText="180" w:vertAnchor="text" w:horzAnchor="margin" w:tblpXSpec="center" w:tblpY="465"/>
        <w:tblOverlap w:val="never"/>
        <w:tblW w:w="9864" w:type="dxa"/>
        <w:tblLayout w:type="fixed"/>
        <w:tblCellMar>
          <w:left w:w="0" w:type="dxa"/>
          <w:right w:w="0" w:type="dxa"/>
        </w:tblCellMar>
        <w:tblLook w:val="04A0" w:firstRow="1" w:lastRow="0" w:firstColumn="1" w:lastColumn="0" w:noHBand="0" w:noVBand="1"/>
      </w:tblPr>
      <w:tblGrid>
        <w:gridCol w:w="724"/>
        <w:gridCol w:w="1480"/>
        <w:gridCol w:w="6458"/>
        <w:gridCol w:w="601"/>
        <w:gridCol w:w="601"/>
      </w:tblGrid>
      <w:tr w:rsidR="00F21BA2" w:rsidRPr="00F21BA2" w:rsidTr="00BB2325">
        <w:trPr>
          <w:trHeight w:val="585"/>
        </w:trPr>
        <w:tc>
          <w:tcPr>
            <w:tcW w:w="9864" w:type="dxa"/>
            <w:gridSpan w:val="5"/>
            <w:tcBorders>
              <w:top w:val="single" w:sz="8"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b/>
                <w:sz w:val="24"/>
                <w:szCs w:val="24"/>
              </w:rPr>
            </w:pPr>
            <w:r w:rsidRPr="00F21BA2">
              <w:rPr>
                <w:rFonts w:ascii="宋体" w:hAnsi="宋体" w:cs="宋体" w:hint="eastAsia"/>
                <w:b/>
                <w:bCs/>
                <w:sz w:val="24"/>
                <w:szCs w:val="24"/>
              </w:rPr>
              <w:t>学院法制教育与法律专业实训室建设清单</w:t>
            </w:r>
          </w:p>
        </w:tc>
      </w:tr>
      <w:tr w:rsidR="00F21BA2" w:rsidRPr="00F21BA2" w:rsidTr="00BB2325">
        <w:trPr>
          <w:trHeight w:val="402"/>
        </w:trPr>
        <w:tc>
          <w:tcPr>
            <w:tcW w:w="724" w:type="dxa"/>
            <w:tcBorders>
              <w:top w:val="single" w:sz="4" w:space="0" w:color="000000"/>
              <w:left w:val="single" w:sz="8" w:space="0" w:color="000000"/>
              <w:bottom w:val="single" w:sz="4" w:space="0" w:color="000000"/>
              <w:right w:val="single" w:sz="4" w:space="0" w:color="000000"/>
            </w:tcBorders>
            <w:shd w:val="clear" w:color="auto" w:fill="C0C0C0"/>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序号</w:t>
            </w:r>
          </w:p>
        </w:tc>
        <w:tc>
          <w:tcPr>
            <w:tcW w:w="1480" w:type="dxa"/>
            <w:tcBorders>
              <w:top w:val="single" w:sz="4" w:space="0" w:color="000000"/>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设备名称</w:t>
            </w:r>
          </w:p>
        </w:tc>
        <w:tc>
          <w:tcPr>
            <w:tcW w:w="6458" w:type="dxa"/>
            <w:tcBorders>
              <w:top w:val="single" w:sz="4" w:space="0" w:color="000000"/>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规格参数</w:t>
            </w:r>
          </w:p>
        </w:tc>
        <w:tc>
          <w:tcPr>
            <w:tcW w:w="601" w:type="dxa"/>
            <w:tcBorders>
              <w:top w:val="single" w:sz="4" w:space="0" w:color="000000"/>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数量</w:t>
            </w:r>
          </w:p>
        </w:tc>
        <w:tc>
          <w:tcPr>
            <w:tcW w:w="601" w:type="dxa"/>
            <w:tcBorders>
              <w:top w:val="single" w:sz="4" w:space="0" w:color="000000"/>
              <w:left w:val="single" w:sz="4" w:space="0" w:color="000000"/>
              <w:bottom w:val="single" w:sz="4" w:space="0" w:color="000000"/>
              <w:right w:val="single" w:sz="8" w:space="0" w:color="000000"/>
            </w:tcBorders>
            <w:shd w:val="clear" w:color="auto" w:fill="C0C0C0"/>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单位</w:t>
            </w:r>
          </w:p>
        </w:tc>
      </w:tr>
      <w:tr w:rsidR="00F21BA2" w:rsidRPr="00F21BA2" w:rsidTr="00BB2325">
        <w:trPr>
          <w:trHeight w:val="600"/>
        </w:trPr>
        <w:tc>
          <w:tcPr>
            <w:tcW w:w="9864" w:type="dxa"/>
            <w:gridSpan w:val="5"/>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b/>
                <w:sz w:val="24"/>
                <w:szCs w:val="24"/>
              </w:rPr>
            </w:pPr>
            <w:r w:rsidRPr="00F21BA2">
              <w:rPr>
                <w:rFonts w:ascii="宋体" w:hAnsi="宋体" w:cs="宋体" w:hint="eastAsia"/>
                <w:b/>
                <w:kern w:val="0"/>
                <w:sz w:val="24"/>
                <w:szCs w:val="24"/>
                <w:lang w:bidi="ar"/>
              </w:rPr>
              <w:t>庭审主设备</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高清数字模拟法庭终端</w:t>
            </w:r>
            <w:r w:rsidRPr="00F21BA2">
              <w:rPr>
                <w:rFonts w:ascii="宋体" w:hAnsi="宋体" w:cs="宋体" w:hint="eastAsia"/>
                <w:kern w:val="0"/>
                <w:sz w:val="24"/>
                <w:szCs w:val="24"/>
                <w:lang w:bidi="ar"/>
              </w:rPr>
              <w:br/>
              <w:t>（核心产品）</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1.内置一键开机，一键法官画面、一键公诉，一键辩护，一键嫌疑人，一键示证、一键刻录等≥10个常用性功能按键及≥5个状态指示灯；</w:t>
            </w:r>
            <w:r w:rsidRPr="00F21BA2">
              <w:rPr>
                <w:rFonts w:ascii="宋体" w:hAnsi="宋体" w:cs="宋体" w:hint="eastAsia"/>
                <w:kern w:val="0"/>
                <w:sz w:val="24"/>
                <w:szCs w:val="24"/>
                <w:lang w:bidi="ar"/>
              </w:rPr>
              <w:br/>
              <w:t>2.内置≥3.5英寸高亮度高清数字显示屏且实时显示庭审等相关数据；</w:t>
            </w:r>
            <w:r w:rsidRPr="00F21BA2">
              <w:rPr>
                <w:rFonts w:ascii="宋体" w:hAnsi="宋体" w:cs="宋体" w:hint="eastAsia"/>
                <w:kern w:val="0"/>
                <w:sz w:val="24"/>
                <w:szCs w:val="24"/>
                <w:lang w:bidi="ar"/>
              </w:rPr>
              <w:br/>
              <w:t>3.采用嵌入式操作系统、嵌入式架构，支持双码流输出；</w:t>
            </w:r>
            <w:r w:rsidRPr="00F21BA2">
              <w:rPr>
                <w:rFonts w:ascii="宋体" w:hAnsi="宋体" w:cs="宋体" w:hint="eastAsia"/>
                <w:kern w:val="0"/>
                <w:sz w:val="24"/>
                <w:szCs w:val="24"/>
                <w:lang w:bidi="ar"/>
              </w:rPr>
              <w:br/>
              <w:t>▲4.可同时对≥4路1080P进行高清数字编码，最高分辨率1920*1080，至少具备1路VGA和HDMI输入，2路或以上音频输入，最少2路HDMI和1路VGA输出，最少支持10路RCA输入，2路RCA输出，同时具备不少于1路RS485、1路RS232、3路USB3.0、2路USB2.0；（为满足实际需求，设备需提供产品相关截图证明，加盖厂家公章）</w:t>
            </w:r>
            <w:r w:rsidRPr="00F21BA2">
              <w:rPr>
                <w:rFonts w:ascii="宋体" w:hAnsi="宋体" w:cs="宋体" w:hint="eastAsia"/>
                <w:kern w:val="0"/>
                <w:sz w:val="24"/>
                <w:szCs w:val="24"/>
                <w:lang w:bidi="ar"/>
              </w:rPr>
              <w:br/>
              <w:t>5.内置不少于5路独立视频编码，支持实时光盘同时记录两种音视频码流存储于独立文件，合成画面与示证数据独立存储；</w:t>
            </w:r>
            <w:r w:rsidRPr="00F21BA2">
              <w:rPr>
                <w:rFonts w:ascii="宋体" w:hAnsi="宋体" w:cs="宋体" w:hint="eastAsia"/>
                <w:kern w:val="0"/>
                <w:sz w:val="24"/>
                <w:szCs w:val="24"/>
                <w:lang w:bidi="ar"/>
              </w:rPr>
              <w:br/>
              <w:t>▲6.内置不少于2路以上百兆网络接口；</w:t>
            </w:r>
            <w:r w:rsidRPr="00F21BA2">
              <w:rPr>
                <w:rFonts w:ascii="宋体" w:hAnsi="宋体" w:cs="宋体" w:hint="eastAsia"/>
                <w:kern w:val="0"/>
                <w:sz w:val="24"/>
                <w:szCs w:val="24"/>
                <w:lang w:bidi="ar"/>
              </w:rPr>
              <w:br/>
              <w:t>7.内置外部控制接口；可通过外部控制设备，对庭审数字终端进行操作控制。</w:t>
            </w:r>
            <w:r w:rsidRPr="00F21BA2">
              <w:rPr>
                <w:rFonts w:ascii="宋体" w:hAnsi="宋体" w:cs="宋体" w:hint="eastAsia"/>
                <w:kern w:val="0"/>
                <w:sz w:val="24"/>
                <w:szCs w:val="24"/>
                <w:lang w:bidi="ar"/>
              </w:rPr>
              <w:br/>
              <w:t>8.内置多种刻录模式，必须具备双光驱直刻、光驱接力刻录、光驱追刻功能；</w:t>
            </w:r>
            <w:r w:rsidRPr="00F21BA2">
              <w:rPr>
                <w:rFonts w:ascii="宋体" w:hAnsi="宋体" w:cs="宋体" w:hint="eastAsia"/>
                <w:kern w:val="0"/>
                <w:sz w:val="24"/>
                <w:szCs w:val="24"/>
                <w:lang w:bidi="ar"/>
              </w:rPr>
              <w:br/>
              <w:t>9.语言激励功能，可设置响应灵敏度、话筒优先级，可设置开启或关闭语言激励；</w:t>
            </w:r>
            <w:r w:rsidRPr="00F21BA2">
              <w:rPr>
                <w:rFonts w:ascii="宋体" w:hAnsi="宋体" w:cs="宋体" w:hint="eastAsia"/>
                <w:kern w:val="0"/>
                <w:sz w:val="24"/>
                <w:szCs w:val="24"/>
                <w:lang w:bidi="ar"/>
              </w:rPr>
              <w:br/>
              <w:t>10.内置高清解码模块，支持2路1080P远程音视频解码输出，远程视频信号能够与本地视频信号一起进行画面拼接显示与</w:t>
            </w:r>
            <w:r w:rsidRPr="00F21BA2">
              <w:rPr>
                <w:rFonts w:ascii="宋体" w:hAnsi="宋体" w:cs="宋体" w:hint="eastAsia"/>
                <w:kern w:val="0"/>
                <w:sz w:val="24"/>
                <w:szCs w:val="24"/>
                <w:lang w:bidi="ar"/>
              </w:rPr>
              <w:lastRenderedPageBreak/>
              <w:t>编码输出；</w:t>
            </w:r>
            <w:r w:rsidRPr="00F21BA2">
              <w:rPr>
                <w:rFonts w:ascii="宋体" w:hAnsi="宋体" w:cs="宋体" w:hint="eastAsia"/>
                <w:kern w:val="0"/>
                <w:sz w:val="24"/>
                <w:szCs w:val="24"/>
                <w:lang w:bidi="ar"/>
              </w:rPr>
              <w:br/>
              <w:t>11.内置RS232、RS485接口，能满足与举证设备、摄像机、显示器、灯光、音响等设备的控制连接需要。可通过相关设备或软件对法庭设备，包括：信号切换、录像控制等；</w:t>
            </w:r>
            <w:r w:rsidRPr="00F21BA2">
              <w:rPr>
                <w:rFonts w:ascii="宋体" w:hAnsi="宋体" w:cs="宋体" w:hint="eastAsia"/>
                <w:kern w:val="0"/>
                <w:sz w:val="24"/>
                <w:szCs w:val="24"/>
                <w:lang w:bidi="ar"/>
              </w:rPr>
              <w:br/>
              <w:t>12.内置≥1T硬盘，作为本机存储容量；</w:t>
            </w:r>
            <w:r w:rsidRPr="00F21BA2">
              <w:rPr>
                <w:rFonts w:ascii="宋体" w:hAnsi="宋体" w:cs="宋体" w:hint="eastAsia"/>
                <w:kern w:val="0"/>
                <w:sz w:val="24"/>
                <w:szCs w:val="24"/>
                <w:lang w:bidi="ar"/>
              </w:rPr>
              <w:br/>
              <w:t>13.网络协议支持RTSP/RTMP/H.323。</w:t>
            </w:r>
            <w:r w:rsidRPr="00F21BA2">
              <w:rPr>
                <w:rFonts w:ascii="宋体" w:hAnsi="宋体" w:cs="宋体" w:hint="eastAsia"/>
                <w:kern w:val="0"/>
                <w:sz w:val="24"/>
                <w:szCs w:val="24"/>
                <w:lang w:bidi="ar"/>
              </w:rPr>
              <w:br/>
              <w:t>14.支持远程示证,流媒体视频添加,支持28181协议；</w:t>
            </w:r>
            <w:r w:rsidRPr="00F21BA2">
              <w:rPr>
                <w:rFonts w:ascii="宋体" w:hAnsi="宋体" w:cs="宋体" w:hint="eastAsia"/>
                <w:kern w:val="0"/>
                <w:sz w:val="24"/>
                <w:szCs w:val="24"/>
                <w:lang w:bidi="ar"/>
              </w:rPr>
              <w:br/>
              <w:t>15.内置庭审直播模块，可实现互联网直播。</w:t>
            </w:r>
            <w:r w:rsidRPr="00F21BA2">
              <w:rPr>
                <w:rFonts w:ascii="宋体" w:hAnsi="宋体" w:cs="宋体" w:hint="eastAsia"/>
                <w:kern w:val="0"/>
                <w:sz w:val="24"/>
                <w:szCs w:val="24"/>
                <w:lang w:bidi="ar"/>
              </w:rPr>
              <w:br/>
              <w:t>▲生产厂家须提供对本项目授权书和售后服务承诺函扫描件，并加盖厂家公章。</w:t>
            </w:r>
          </w:p>
          <w:p w:rsidR="00320626" w:rsidRPr="00F21BA2" w:rsidRDefault="00320626" w:rsidP="00BB2325">
            <w:pPr>
              <w:widowControl/>
              <w:spacing w:line="360" w:lineRule="auto"/>
              <w:jc w:val="left"/>
              <w:textAlignment w:val="center"/>
              <w:rPr>
                <w:rFonts w:ascii="宋体" w:hAnsi="宋体" w:cs="宋体"/>
                <w:sz w:val="24"/>
                <w:szCs w:val="24"/>
              </w:rPr>
            </w:pPr>
            <w:r w:rsidRPr="00F21BA2">
              <w:rPr>
                <w:rStyle w:val="font41"/>
                <w:rFonts w:cs="宋体" w:hint="default"/>
                <w:color w:val="auto"/>
                <w:sz w:val="24"/>
                <w:szCs w:val="24"/>
                <w:lang w:bidi="ar"/>
              </w:rPr>
              <w:t>▲生产厂家须提供由国家版权局出具的</w:t>
            </w:r>
            <w:r w:rsidRPr="00F21BA2">
              <w:rPr>
                <w:rFonts w:ascii="宋体" w:hAnsi="宋体" w:cs="宋体" w:hint="eastAsia"/>
                <w:kern w:val="0"/>
                <w:sz w:val="24"/>
                <w:szCs w:val="24"/>
                <w:lang w:bidi="ar"/>
              </w:rPr>
              <w:t>互联网庭审直播资源管理系统</w:t>
            </w:r>
            <w:r w:rsidRPr="00F21BA2">
              <w:rPr>
                <w:rStyle w:val="font41"/>
                <w:rFonts w:cs="宋体" w:hint="default"/>
                <w:color w:val="auto"/>
                <w:sz w:val="24"/>
                <w:szCs w:val="24"/>
                <w:lang w:bidi="ar"/>
              </w:rPr>
              <w:t>软件著作权</w:t>
            </w:r>
            <w:r w:rsidRPr="00F21BA2">
              <w:rPr>
                <w:rFonts w:ascii="宋体" w:hAnsi="宋体" w:cs="宋体" w:hint="eastAsia"/>
                <w:kern w:val="0"/>
                <w:sz w:val="24"/>
                <w:szCs w:val="24"/>
                <w:lang w:bidi="ar"/>
              </w:rPr>
              <w:t>扫描件</w:t>
            </w:r>
            <w:r w:rsidRPr="00F21BA2">
              <w:rPr>
                <w:rStyle w:val="font41"/>
                <w:rFonts w:cs="宋体" w:hint="default"/>
                <w:color w:val="auto"/>
                <w:sz w:val="24"/>
                <w:szCs w:val="24"/>
                <w:lang w:bidi="ar"/>
              </w:rPr>
              <w:t>，并加盖厂家公章。</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9864" w:type="dxa"/>
            <w:gridSpan w:val="5"/>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b/>
                <w:sz w:val="24"/>
                <w:szCs w:val="24"/>
              </w:rPr>
            </w:pPr>
            <w:r w:rsidRPr="00F21BA2">
              <w:rPr>
                <w:rFonts w:ascii="宋体" w:hAnsi="宋体" w:cs="宋体" w:hint="eastAsia"/>
                <w:b/>
                <w:kern w:val="0"/>
                <w:sz w:val="24"/>
                <w:szCs w:val="24"/>
                <w:lang w:bidi="ar"/>
              </w:rPr>
              <w:lastRenderedPageBreak/>
              <w:t>视频采集</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2</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庭审高清特写摄像机</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C7B27" w:rsidRPr="00F21BA2" w:rsidRDefault="00320626" w:rsidP="00742A9F">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1.成像器件：1/2.8 2.1 SONY COMS</w:t>
            </w:r>
            <w:r w:rsidRPr="00F21BA2">
              <w:rPr>
                <w:rFonts w:ascii="宋体" w:hAnsi="宋体" w:cs="宋体" w:hint="eastAsia"/>
                <w:kern w:val="0"/>
                <w:sz w:val="24"/>
                <w:szCs w:val="24"/>
                <w:lang w:bidi="ar"/>
              </w:rPr>
              <w:br/>
              <w:t>2.有效像素：≥1944(H)X1092(V)=2.122.848(pixel)</w:t>
            </w:r>
            <w:r w:rsidRPr="00F21BA2">
              <w:rPr>
                <w:rFonts w:ascii="宋体" w:hAnsi="宋体" w:cs="宋体" w:hint="eastAsia"/>
                <w:kern w:val="0"/>
                <w:sz w:val="24"/>
                <w:szCs w:val="24"/>
                <w:lang w:bidi="ar"/>
              </w:rPr>
              <w:br/>
              <w:t>3.视频输出：1080P(1920x1080)25P/30P</w:t>
            </w:r>
            <w:r w:rsidRPr="00F21BA2">
              <w:rPr>
                <w:rFonts w:ascii="宋体" w:hAnsi="宋体" w:cs="宋体" w:hint="eastAsia"/>
                <w:kern w:val="0"/>
                <w:sz w:val="24"/>
                <w:szCs w:val="24"/>
                <w:lang w:bidi="ar"/>
              </w:rPr>
              <w:br/>
              <w:t xml:space="preserve">4.信号制式：NTSC   PAL </w:t>
            </w:r>
            <w:r w:rsidRPr="00F21BA2">
              <w:rPr>
                <w:rFonts w:ascii="宋体" w:hAnsi="宋体" w:cs="宋体" w:hint="eastAsia"/>
                <w:kern w:val="0"/>
                <w:sz w:val="24"/>
                <w:szCs w:val="24"/>
                <w:lang w:bidi="ar"/>
              </w:rPr>
              <w:br/>
              <w:t>5.菜单：内置Built-in</w:t>
            </w:r>
            <w:r w:rsidRPr="00F21BA2">
              <w:rPr>
                <w:rFonts w:ascii="宋体" w:hAnsi="宋体" w:cs="宋体" w:hint="eastAsia"/>
                <w:kern w:val="0"/>
                <w:sz w:val="24"/>
                <w:szCs w:val="24"/>
                <w:lang w:bidi="ar"/>
              </w:rPr>
              <w:br/>
              <w:t>6.宽动态：数字宽动态</w:t>
            </w:r>
            <w:r w:rsidRPr="00F21BA2">
              <w:rPr>
                <w:rFonts w:ascii="宋体" w:hAnsi="宋体" w:cs="宋体" w:hint="eastAsia"/>
                <w:kern w:val="0"/>
                <w:sz w:val="24"/>
                <w:szCs w:val="24"/>
                <w:lang w:bidi="ar"/>
              </w:rPr>
              <w:br/>
              <w:t>7.同步系统：内部/外部</w:t>
            </w:r>
            <w:r w:rsidRPr="00F21BA2">
              <w:rPr>
                <w:rFonts w:ascii="宋体" w:hAnsi="宋体" w:cs="宋体" w:hint="eastAsia"/>
                <w:kern w:val="0"/>
                <w:sz w:val="24"/>
                <w:szCs w:val="24"/>
                <w:lang w:bidi="ar"/>
              </w:rPr>
              <w:br/>
              <w:t>8.扫描系统：Progressive Scan逐行扫描</w:t>
            </w:r>
            <w:r w:rsidRPr="00F21BA2">
              <w:rPr>
                <w:rFonts w:ascii="宋体" w:hAnsi="宋体" w:cs="宋体" w:hint="eastAsia"/>
                <w:kern w:val="0"/>
                <w:sz w:val="24"/>
                <w:szCs w:val="24"/>
                <w:lang w:bidi="ar"/>
              </w:rPr>
              <w:br/>
              <w:t>9.最大物距：≥10mm</w:t>
            </w:r>
            <w:r w:rsidRPr="00F21BA2">
              <w:rPr>
                <w:rFonts w:ascii="宋体" w:hAnsi="宋体" w:cs="宋体" w:hint="eastAsia"/>
                <w:kern w:val="0"/>
                <w:sz w:val="24"/>
                <w:szCs w:val="24"/>
                <w:lang w:bidi="ar"/>
              </w:rPr>
              <w:br/>
              <w:t>10.最低照度：≥1.6 lux/0.005 lux</w:t>
            </w:r>
            <w:r w:rsidRPr="00F21BA2">
              <w:rPr>
                <w:rFonts w:ascii="宋体" w:hAnsi="宋体" w:cs="宋体" w:hint="eastAsia"/>
                <w:kern w:val="0"/>
                <w:sz w:val="24"/>
                <w:szCs w:val="24"/>
                <w:lang w:bidi="ar"/>
              </w:rPr>
              <w:br/>
              <w:t>11.增益：自动/手动可设</w:t>
            </w:r>
            <w:r w:rsidRPr="00F21BA2">
              <w:rPr>
                <w:rFonts w:ascii="宋体" w:hAnsi="宋体" w:cs="宋体" w:hint="eastAsia"/>
                <w:kern w:val="0"/>
                <w:sz w:val="24"/>
                <w:szCs w:val="24"/>
                <w:lang w:bidi="ar"/>
              </w:rPr>
              <w:br/>
              <w:t>12.聚焦：自动/手动可设</w:t>
            </w:r>
            <w:r w:rsidRPr="00F21BA2">
              <w:rPr>
                <w:rFonts w:ascii="宋体" w:hAnsi="宋体" w:cs="宋体" w:hint="eastAsia"/>
                <w:kern w:val="0"/>
                <w:sz w:val="24"/>
                <w:szCs w:val="24"/>
                <w:lang w:bidi="ar"/>
              </w:rPr>
              <w:br/>
              <w:t>13.镜头：≥9-22mm 200万自动光圈</w:t>
            </w:r>
            <w:r w:rsidRPr="00F21BA2">
              <w:rPr>
                <w:rFonts w:ascii="宋体" w:hAnsi="宋体" w:cs="宋体" w:hint="eastAsia"/>
                <w:kern w:val="0"/>
                <w:sz w:val="24"/>
                <w:szCs w:val="24"/>
                <w:lang w:bidi="ar"/>
              </w:rPr>
              <w:br/>
              <w:t>14.日夜型 Aoto/；W/Color可选</w:t>
            </w:r>
            <w:r w:rsidRPr="00F21BA2">
              <w:rPr>
                <w:rFonts w:ascii="宋体" w:hAnsi="宋体" w:cs="宋体" w:hint="eastAsia"/>
                <w:kern w:val="0"/>
                <w:sz w:val="24"/>
                <w:szCs w:val="24"/>
                <w:lang w:bidi="ar"/>
              </w:rPr>
              <w:br/>
              <w:t>15.除雾：高/中/低可选择</w:t>
            </w:r>
            <w:r w:rsidRPr="00F21BA2">
              <w:rPr>
                <w:rFonts w:ascii="宋体" w:hAnsi="宋体" w:cs="宋体" w:hint="eastAsia"/>
                <w:kern w:val="0"/>
                <w:sz w:val="24"/>
                <w:szCs w:val="24"/>
                <w:lang w:bidi="ar"/>
              </w:rPr>
              <w:br/>
              <w:t>16.数字降噪：2DNR\3DNR\SMART NR</w:t>
            </w:r>
            <w:r w:rsidRPr="00F21BA2">
              <w:rPr>
                <w:rFonts w:ascii="宋体" w:hAnsi="宋体" w:cs="宋体" w:hint="eastAsia"/>
                <w:kern w:val="0"/>
                <w:sz w:val="24"/>
                <w:szCs w:val="24"/>
                <w:lang w:bidi="ar"/>
              </w:rPr>
              <w:br/>
            </w:r>
            <w:r w:rsidRPr="00F21BA2">
              <w:rPr>
                <w:rFonts w:ascii="宋体" w:hAnsi="宋体" w:cs="宋体" w:hint="eastAsia"/>
                <w:kern w:val="0"/>
                <w:sz w:val="24"/>
                <w:szCs w:val="24"/>
                <w:lang w:bidi="ar"/>
              </w:rPr>
              <w:lastRenderedPageBreak/>
              <w:t>17.数字变倍：开/关（X2-64)</w:t>
            </w:r>
            <w:r w:rsidRPr="00F21BA2">
              <w:rPr>
                <w:rFonts w:ascii="宋体" w:hAnsi="宋体" w:cs="宋体" w:hint="eastAsia"/>
                <w:kern w:val="0"/>
                <w:sz w:val="24"/>
                <w:szCs w:val="24"/>
                <w:lang w:bidi="ar"/>
              </w:rPr>
              <w:br/>
              <w:t>18.镜头接口：C/CS接口</w:t>
            </w:r>
            <w:r w:rsidRPr="00F21BA2">
              <w:rPr>
                <w:rFonts w:ascii="宋体" w:hAnsi="宋体" w:cs="宋体" w:hint="eastAsia"/>
                <w:kern w:val="0"/>
                <w:sz w:val="24"/>
                <w:szCs w:val="24"/>
                <w:lang w:bidi="ar"/>
              </w:rPr>
              <w:br/>
              <w:t>19.通讯：RS485</w:t>
            </w:r>
            <w:r w:rsidRPr="00F21BA2">
              <w:rPr>
                <w:rFonts w:ascii="宋体" w:hAnsi="宋体" w:cs="宋体" w:hint="eastAsia"/>
                <w:kern w:val="0"/>
                <w:sz w:val="24"/>
                <w:szCs w:val="24"/>
                <w:lang w:bidi="ar"/>
              </w:rPr>
              <w:br/>
              <w:t>20.工作温度：≥0-40℃</w:t>
            </w:r>
            <w:r w:rsidRPr="00F21BA2">
              <w:rPr>
                <w:rFonts w:ascii="宋体" w:hAnsi="宋体" w:cs="宋体" w:hint="eastAsia"/>
                <w:kern w:val="0"/>
                <w:sz w:val="24"/>
                <w:szCs w:val="24"/>
                <w:lang w:bidi="ar"/>
              </w:rPr>
              <w:br/>
              <w:t>21.电源要求：</w:t>
            </w:r>
            <w:r w:rsidR="00AC7B27" w:rsidRPr="00F21BA2">
              <w:rPr>
                <w:rFonts w:ascii="宋体" w:hAnsi="宋体" w:cs="宋体" w:hint="eastAsia"/>
                <w:kern w:val="0"/>
                <w:sz w:val="24"/>
                <w:szCs w:val="24"/>
                <w:lang w:bidi="ar"/>
              </w:rPr>
              <w:t>DC12V</w:t>
            </w:r>
          </w:p>
          <w:p w:rsidR="00320626" w:rsidRPr="00F21BA2" w:rsidRDefault="00AC7B27" w:rsidP="00AC7B27">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 xml:space="preserve">▲提供厂商出具项目授权书扫描件和服务承诺函扫描件，并加盖厂商公章         </w:t>
            </w:r>
            <w:r w:rsidR="00320626" w:rsidRPr="00F21BA2">
              <w:rPr>
                <w:rFonts w:ascii="宋体" w:hAnsi="宋体" w:cs="宋体" w:hint="eastAsia"/>
                <w:kern w:val="0"/>
                <w:sz w:val="24"/>
                <w:szCs w:val="24"/>
                <w:lang w:bidi="ar"/>
              </w:rPr>
              <w:t xml:space="preserve">                                                                                                                                                                                                                                                                        </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2</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3</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庭审跟踪高清摄像机</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2897" w:rsidRPr="00F21BA2" w:rsidRDefault="00320626" w:rsidP="00742A9F">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1.图像传感器：1/2.8 " Exmor CMOS,214万像素</w:t>
            </w:r>
            <w:r w:rsidRPr="00F21BA2">
              <w:rPr>
                <w:rFonts w:ascii="宋体" w:hAnsi="宋体" w:cs="宋体" w:hint="eastAsia"/>
                <w:kern w:val="0"/>
                <w:sz w:val="24"/>
                <w:szCs w:val="24"/>
                <w:lang w:bidi="ar"/>
              </w:rPr>
              <w:br/>
              <w:t>2.信号系统：1080p/60，1080p/30，1080i/60，720p/60，720p/30，1080p/50，1080p/25，1080i/50，7</w:t>
            </w:r>
            <w:r w:rsidR="00332897" w:rsidRPr="00F21BA2">
              <w:rPr>
                <w:rFonts w:ascii="宋体" w:hAnsi="宋体" w:cs="宋体" w:hint="eastAsia"/>
                <w:kern w:val="0"/>
                <w:sz w:val="24"/>
                <w:szCs w:val="24"/>
                <w:lang w:bidi="ar"/>
              </w:rPr>
              <w:t>.</w:t>
            </w:r>
          </w:p>
          <w:p w:rsidR="00320626" w:rsidRPr="00F21BA2" w:rsidRDefault="00320626" w:rsidP="00742A9F">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20p/50，720p/25</w:t>
            </w:r>
            <w:r w:rsidRPr="00F21BA2">
              <w:rPr>
                <w:rFonts w:ascii="宋体" w:hAnsi="宋体" w:cs="宋体" w:hint="eastAsia"/>
                <w:kern w:val="0"/>
                <w:sz w:val="24"/>
                <w:szCs w:val="24"/>
                <w:lang w:bidi="ar"/>
              </w:rPr>
              <w:br/>
              <w:t>3.视频制式：NTSC, PAL</w:t>
            </w:r>
            <w:r w:rsidRPr="00F21BA2">
              <w:rPr>
                <w:rFonts w:ascii="宋体" w:hAnsi="宋体" w:cs="宋体" w:hint="eastAsia"/>
                <w:kern w:val="0"/>
                <w:sz w:val="24"/>
                <w:szCs w:val="24"/>
                <w:lang w:bidi="ar"/>
              </w:rPr>
              <w:br/>
              <w:t>4.焦距：≥f=4.7 mm - 94.0 mm</w:t>
            </w:r>
            <w:r w:rsidRPr="00F21BA2">
              <w:rPr>
                <w:rFonts w:ascii="宋体" w:hAnsi="宋体" w:cs="宋体" w:hint="eastAsia"/>
                <w:kern w:val="0"/>
                <w:sz w:val="24"/>
                <w:szCs w:val="24"/>
                <w:lang w:bidi="ar"/>
              </w:rPr>
              <w:br/>
              <w:t>5.光圈：≥F1.6 - F3.5</w:t>
            </w:r>
            <w:r w:rsidRPr="00F21BA2">
              <w:rPr>
                <w:rFonts w:ascii="宋体" w:hAnsi="宋体" w:cs="宋体" w:hint="eastAsia"/>
                <w:kern w:val="0"/>
                <w:sz w:val="24"/>
                <w:szCs w:val="24"/>
                <w:lang w:bidi="ar"/>
              </w:rPr>
              <w:br/>
              <w:t>6.光学变焦：≥20倍</w:t>
            </w:r>
            <w:r w:rsidRPr="00F21BA2">
              <w:rPr>
                <w:rFonts w:ascii="宋体" w:hAnsi="宋体" w:cs="宋体" w:hint="eastAsia"/>
                <w:kern w:val="0"/>
                <w:sz w:val="24"/>
                <w:szCs w:val="24"/>
                <w:lang w:bidi="ar"/>
              </w:rPr>
              <w:br/>
              <w:t>7.最小工作距离：10 mm - 1000 mm</w:t>
            </w:r>
            <w:r w:rsidRPr="00F21BA2">
              <w:rPr>
                <w:rFonts w:ascii="宋体" w:hAnsi="宋体" w:cs="宋体" w:hint="eastAsia"/>
                <w:kern w:val="0"/>
                <w:sz w:val="24"/>
                <w:szCs w:val="24"/>
                <w:lang w:bidi="ar"/>
              </w:rPr>
              <w:br/>
              <w:t>8.视场角：58.7°- 3.2°(1080P模 式)</w:t>
            </w:r>
            <w:r w:rsidRPr="00F21BA2">
              <w:rPr>
                <w:rFonts w:ascii="宋体" w:hAnsi="宋体" w:cs="宋体" w:hint="eastAsia"/>
                <w:kern w:val="0"/>
                <w:sz w:val="24"/>
                <w:szCs w:val="24"/>
                <w:lang w:bidi="ar"/>
              </w:rPr>
              <w:br/>
              <w:t>9.聚焦系统：自动/手动，PTZ触发、一键触发</w:t>
            </w:r>
            <w:r w:rsidRPr="00F21BA2">
              <w:rPr>
                <w:rFonts w:ascii="宋体" w:hAnsi="宋体" w:cs="宋体" w:hint="eastAsia"/>
                <w:kern w:val="0"/>
                <w:sz w:val="24"/>
                <w:szCs w:val="24"/>
                <w:lang w:bidi="ar"/>
              </w:rPr>
              <w:br/>
              <w:t>10.最低照度：0.5 lux (彩色)，0.1Lux  (黑白)</w:t>
            </w:r>
            <w:r w:rsidRPr="00F21BA2">
              <w:rPr>
                <w:rFonts w:ascii="宋体" w:hAnsi="宋体" w:cs="宋体" w:hint="eastAsia"/>
                <w:kern w:val="0"/>
                <w:sz w:val="24"/>
                <w:szCs w:val="24"/>
                <w:lang w:bidi="ar"/>
              </w:rPr>
              <w:br/>
              <w:t>11.快门速度：1/ 1-1/10,000秒</w:t>
            </w:r>
            <w:r w:rsidRPr="00F21BA2">
              <w:rPr>
                <w:rFonts w:ascii="宋体" w:hAnsi="宋体" w:cs="宋体" w:hint="eastAsia"/>
                <w:kern w:val="0"/>
                <w:sz w:val="24"/>
                <w:szCs w:val="24"/>
                <w:lang w:bidi="ar"/>
              </w:rPr>
              <w:br/>
              <w:t>12.增益：自动/手动</w:t>
            </w:r>
            <w:r w:rsidRPr="00F21BA2">
              <w:rPr>
                <w:rFonts w:ascii="宋体" w:hAnsi="宋体" w:cs="宋体" w:hint="eastAsia"/>
                <w:kern w:val="0"/>
                <w:sz w:val="24"/>
                <w:szCs w:val="24"/>
                <w:lang w:bidi="ar"/>
              </w:rPr>
              <w:br/>
              <w:t>13.白平衡：自动，室内，室外，一键触 发，手动，自动跟踪</w:t>
            </w:r>
            <w:r w:rsidRPr="00F21BA2">
              <w:rPr>
                <w:rFonts w:ascii="宋体" w:hAnsi="宋体" w:cs="宋体" w:hint="eastAsia"/>
                <w:kern w:val="0"/>
                <w:sz w:val="24"/>
                <w:szCs w:val="24"/>
                <w:lang w:bidi="ar"/>
              </w:rPr>
              <w:br/>
              <w:t>14.曝光控制：自动，手动，快门优先，光 圈优先，亮度模式</w:t>
            </w:r>
            <w:r w:rsidRPr="00F21BA2">
              <w:rPr>
                <w:rFonts w:ascii="宋体" w:hAnsi="宋体" w:cs="宋体" w:hint="eastAsia"/>
                <w:kern w:val="0"/>
                <w:sz w:val="24"/>
                <w:szCs w:val="24"/>
                <w:lang w:bidi="ar"/>
              </w:rPr>
              <w:br/>
              <w:t>15.信噪比：≥50dB</w:t>
            </w:r>
            <w:r w:rsidRPr="00F21BA2">
              <w:rPr>
                <w:rFonts w:ascii="宋体" w:hAnsi="宋体" w:cs="宋体" w:hint="eastAsia"/>
                <w:kern w:val="0"/>
                <w:sz w:val="24"/>
                <w:szCs w:val="24"/>
                <w:lang w:bidi="ar"/>
              </w:rPr>
              <w:br/>
              <w:t>16.水平范围：≥-170°- +170°</w:t>
            </w:r>
            <w:r w:rsidRPr="00F21BA2">
              <w:rPr>
                <w:rFonts w:ascii="宋体" w:hAnsi="宋体" w:cs="宋体" w:hint="eastAsia"/>
                <w:kern w:val="0"/>
                <w:sz w:val="24"/>
                <w:szCs w:val="24"/>
                <w:lang w:bidi="ar"/>
              </w:rPr>
              <w:br/>
              <w:t>17.垂直范围：≥-30°- +90°</w:t>
            </w:r>
            <w:r w:rsidRPr="00F21BA2">
              <w:rPr>
                <w:rFonts w:ascii="宋体" w:hAnsi="宋体" w:cs="宋体" w:hint="eastAsia"/>
                <w:kern w:val="0"/>
                <w:sz w:val="24"/>
                <w:szCs w:val="24"/>
                <w:lang w:bidi="ar"/>
              </w:rPr>
              <w:br/>
              <w:t>18.电源：DC 12V</w:t>
            </w:r>
            <w:r w:rsidRPr="00F21BA2">
              <w:rPr>
                <w:rFonts w:ascii="宋体" w:hAnsi="宋体" w:cs="宋体" w:hint="eastAsia"/>
                <w:kern w:val="0"/>
                <w:sz w:val="24"/>
                <w:szCs w:val="24"/>
                <w:lang w:bidi="ar"/>
              </w:rPr>
              <w:br/>
              <w:t>19.功耗：＜15W</w:t>
            </w:r>
            <w:r w:rsidRPr="00F21BA2">
              <w:rPr>
                <w:rFonts w:ascii="宋体" w:hAnsi="宋体" w:cs="宋体" w:hint="eastAsia"/>
                <w:kern w:val="0"/>
                <w:sz w:val="24"/>
                <w:szCs w:val="24"/>
                <w:lang w:bidi="ar"/>
              </w:rPr>
              <w:br/>
              <w:t>20.工作温度：≥0°C - + 40°C</w:t>
            </w:r>
            <w:r w:rsidRPr="00F21BA2">
              <w:rPr>
                <w:rFonts w:ascii="宋体" w:hAnsi="宋体" w:cs="宋体" w:hint="eastAsia"/>
                <w:kern w:val="0"/>
                <w:sz w:val="24"/>
                <w:szCs w:val="24"/>
                <w:lang w:bidi="ar"/>
              </w:rPr>
              <w:br/>
            </w:r>
            <w:r w:rsidRPr="00F21BA2">
              <w:rPr>
                <w:rFonts w:ascii="宋体" w:hAnsi="宋体" w:cs="宋体" w:hint="eastAsia"/>
                <w:kern w:val="0"/>
                <w:sz w:val="24"/>
                <w:szCs w:val="24"/>
                <w:lang w:bidi="ar"/>
              </w:rPr>
              <w:lastRenderedPageBreak/>
              <w:t>21.存放温度：≥-20°C - +60°C</w:t>
            </w:r>
            <w:r w:rsidRPr="00F21BA2">
              <w:rPr>
                <w:rFonts w:ascii="宋体" w:hAnsi="宋体" w:cs="宋体" w:hint="eastAsia"/>
                <w:kern w:val="0"/>
                <w:sz w:val="24"/>
                <w:szCs w:val="24"/>
                <w:lang w:bidi="ar"/>
              </w:rPr>
              <w:br/>
              <w:t>▲提供厂商出具项目授权书扫描件和服务承诺函扫描件，并加盖厂商公章</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305"/>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4</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庭审高清全景摄像机</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742A9F">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1.成像器件：1/2.8 2.1 SONY COMS</w:t>
            </w:r>
            <w:r w:rsidRPr="00F21BA2">
              <w:rPr>
                <w:rFonts w:ascii="宋体" w:hAnsi="宋体" w:cs="宋体" w:hint="eastAsia"/>
                <w:kern w:val="0"/>
                <w:sz w:val="24"/>
                <w:szCs w:val="24"/>
                <w:lang w:bidi="ar"/>
              </w:rPr>
              <w:br/>
              <w:t>2.有效像素：≥1944(H)X1092(V)=2.122.848(pixel)</w:t>
            </w:r>
            <w:r w:rsidRPr="00F21BA2">
              <w:rPr>
                <w:rFonts w:ascii="宋体" w:hAnsi="宋体" w:cs="宋体" w:hint="eastAsia"/>
                <w:kern w:val="0"/>
                <w:sz w:val="24"/>
                <w:szCs w:val="24"/>
                <w:lang w:bidi="ar"/>
              </w:rPr>
              <w:br/>
              <w:t>3.视频输出：1080P(1920x1080)25P/30P</w:t>
            </w:r>
            <w:r w:rsidRPr="00F21BA2">
              <w:rPr>
                <w:rFonts w:ascii="宋体" w:hAnsi="宋体" w:cs="宋体" w:hint="eastAsia"/>
                <w:kern w:val="0"/>
                <w:sz w:val="24"/>
                <w:szCs w:val="24"/>
                <w:lang w:bidi="ar"/>
              </w:rPr>
              <w:br/>
              <w:t xml:space="preserve">4.信号制式：NTSC   PAL </w:t>
            </w:r>
            <w:r w:rsidRPr="00F21BA2">
              <w:rPr>
                <w:rFonts w:ascii="宋体" w:hAnsi="宋体" w:cs="宋体" w:hint="eastAsia"/>
                <w:kern w:val="0"/>
                <w:sz w:val="24"/>
                <w:szCs w:val="24"/>
                <w:lang w:bidi="ar"/>
              </w:rPr>
              <w:br/>
              <w:t>5.菜单：内置Built-in</w:t>
            </w:r>
            <w:r w:rsidRPr="00F21BA2">
              <w:rPr>
                <w:rFonts w:ascii="宋体" w:hAnsi="宋体" w:cs="宋体" w:hint="eastAsia"/>
                <w:kern w:val="0"/>
                <w:sz w:val="24"/>
                <w:szCs w:val="24"/>
                <w:lang w:bidi="ar"/>
              </w:rPr>
              <w:br/>
              <w:t>6.宽动态：数字宽动态</w:t>
            </w:r>
            <w:r w:rsidRPr="00F21BA2">
              <w:rPr>
                <w:rFonts w:ascii="宋体" w:hAnsi="宋体" w:cs="宋体" w:hint="eastAsia"/>
                <w:kern w:val="0"/>
                <w:sz w:val="24"/>
                <w:szCs w:val="24"/>
                <w:lang w:bidi="ar"/>
              </w:rPr>
              <w:br/>
              <w:t>7.同步系统：内部/外部</w:t>
            </w:r>
            <w:r w:rsidRPr="00F21BA2">
              <w:rPr>
                <w:rFonts w:ascii="宋体" w:hAnsi="宋体" w:cs="宋体" w:hint="eastAsia"/>
                <w:kern w:val="0"/>
                <w:sz w:val="24"/>
                <w:szCs w:val="24"/>
                <w:lang w:bidi="ar"/>
              </w:rPr>
              <w:br/>
              <w:t>8.扫描系统：Progressive Scan逐行扫描</w:t>
            </w:r>
            <w:r w:rsidRPr="00F21BA2">
              <w:rPr>
                <w:rFonts w:ascii="宋体" w:hAnsi="宋体" w:cs="宋体" w:hint="eastAsia"/>
                <w:kern w:val="0"/>
                <w:sz w:val="24"/>
                <w:szCs w:val="24"/>
                <w:lang w:bidi="ar"/>
              </w:rPr>
              <w:br/>
              <w:t>9.最大物距：≥10mm</w:t>
            </w:r>
            <w:r w:rsidRPr="00F21BA2">
              <w:rPr>
                <w:rFonts w:ascii="宋体" w:hAnsi="宋体" w:cs="宋体" w:hint="eastAsia"/>
                <w:kern w:val="0"/>
                <w:sz w:val="24"/>
                <w:szCs w:val="24"/>
                <w:lang w:bidi="ar"/>
              </w:rPr>
              <w:br/>
              <w:t>10.最低照度：≥1.6 lux/0.005 lux</w:t>
            </w:r>
            <w:r w:rsidRPr="00F21BA2">
              <w:rPr>
                <w:rFonts w:ascii="宋体" w:hAnsi="宋体" w:cs="宋体" w:hint="eastAsia"/>
                <w:kern w:val="0"/>
                <w:sz w:val="24"/>
                <w:szCs w:val="24"/>
                <w:lang w:bidi="ar"/>
              </w:rPr>
              <w:br/>
              <w:t>11.增益：自动/手动可设</w:t>
            </w:r>
            <w:r w:rsidRPr="00F21BA2">
              <w:rPr>
                <w:rFonts w:ascii="宋体" w:hAnsi="宋体" w:cs="宋体" w:hint="eastAsia"/>
                <w:kern w:val="0"/>
                <w:sz w:val="24"/>
                <w:szCs w:val="24"/>
                <w:lang w:bidi="ar"/>
              </w:rPr>
              <w:br/>
              <w:t>12.聚焦：自动/手动可设</w:t>
            </w:r>
            <w:r w:rsidRPr="00F21BA2">
              <w:rPr>
                <w:rFonts w:ascii="宋体" w:hAnsi="宋体" w:cs="宋体" w:hint="eastAsia"/>
                <w:kern w:val="0"/>
                <w:sz w:val="24"/>
                <w:szCs w:val="24"/>
                <w:lang w:bidi="ar"/>
              </w:rPr>
              <w:br/>
              <w:t>13.镜头：≥9-22mm 200万自动光圈</w:t>
            </w:r>
            <w:r w:rsidRPr="00F21BA2">
              <w:rPr>
                <w:rFonts w:ascii="宋体" w:hAnsi="宋体" w:cs="宋体" w:hint="eastAsia"/>
                <w:kern w:val="0"/>
                <w:sz w:val="24"/>
                <w:szCs w:val="24"/>
                <w:lang w:bidi="ar"/>
              </w:rPr>
              <w:br/>
              <w:t>14.日夜型 Aoto/；W/Color可选</w:t>
            </w:r>
            <w:r w:rsidRPr="00F21BA2">
              <w:rPr>
                <w:rFonts w:ascii="宋体" w:hAnsi="宋体" w:cs="宋体" w:hint="eastAsia"/>
                <w:kern w:val="0"/>
                <w:sz w:val="24"/>
                <w:szCs w:val="24"/>
                <w:lang w:bidi="ar"/>
              </w:rPr>
              <w:br/>
              <w:t>15.除雾：高/中/低可选择</w:t>
            </w:r>
            <w:r w:rsidRPr="00F21BA2">
              <w:rPr>
                <w:rFonts w:ascii="宋体" w:hAnsi="宋体" w:cs="宋体" w:hint="eastAsia"/>
                <w:kern w:val="0"/>
                <w:sz w:val="24"/>
                <w:szCs w:val="24"/>
                <w:lang w:bidi="ar"/>
              </w:rPr>
              <w:br/>
              <w:t>16.数字降噪：2DNR\3DNR\SMART NR</w:t>
            </w:r>
            <w:r w:rsidRPr="00F21BA2">
              <w:rPr>
                <w:rFonts w:ascii="宋体" w:hAnsi="宋体" w:cs="宋体" w:hint="eastAsia"/>
                <w:kern w:val="0"/>
                <w:sz w:val="24"/>
                <w:szCs w:val="24"/>
                <w:lang w:bidi="ar"/>
              </w:rPr>
              <w:br/>
              <w:t>17.数字变倍：开/关（X2-64)</w:t>
            </w:r>
            <w:r w:rsidRPr="00F21BA2">
              <w:rPr>
                <w:rFonts w:ascii="宋体" w:hAnsi="宋体" w:cs="宋体" w:hint="eastAsia"/>
                <w:kern w:val="0"/>
                <w:sz w:val="24"/>
                <w:szCs w:val="24"/>
                <w:lang w:bidi="ar"/>
              </w:rPr>
              <w:br/>
              <w:t>18.镜头接口：C/CS接口</w:t>
            </w:r>
            <w:r w:rsidRPr="00F21BA2">
              <w:rPr>
                <w:rFonts w:ascii="宋体" w:hAnsi="宋体" w:cs="宋体" w:hint="eastAsia"/>
                <w:kern w:val="0"/>
                <w:sz w:val="24"/>
                <w:szCs w:val="24"/>
                <w:lang w:bidi="ar"/>
              </w:rPr>
              <w:br/>
              <w:t>19.通讯：RS485</w:t>
            </w:r>
            <w:r w:rsidRPr="00F21BA2">
              <w:rPr>
                <w:rFonts w:ascii="宋体" w:hAnsi="宋体" w:cs="宋体" w:hint="eastAsia"/>
                <w:kern w:val="0"/>
                <w:sz w:val="24"/>
                <w:szCs w:val="24"/>
                <w:lang w:bidi="ar"/>
              </w:rPr>
              <w:br/>
              <w:t>20.工作温度：≥0-40℃</w:t>
            </w:r>
            <w:r w:rsidRPr="00F21BA2">
              <w:rPr>
                <w:rFonts w:ascii="宋体" w:hAnsi="宋体" w:cs="宋体" w:hint="eastAsia"/>
                <w:kern w:val="0"/>
                <w:sz w:val="24"/>
                <w:szCs w:val="24"/>
                <w:lang w:bidi="ar"/>
              </w:rPr>
              <w:br/>
              <w:t xml:space="preserve">21.电源要求：DC12V                                                                                                                                           ▲提供厂商出具项目授权书扫描件和服务承诺函扫描件，并加盖厂商公章                                                                                                                                        </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4559"/>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5</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证据实物展台</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sz w:val="24"/>
                <w:szCs w:val="24"/>
              </w:rPr>
              <w:t>1.解像度 TV 线：不低于850线</w:t>
            </w:r>
            <w:r w:rsidRPr="00F21BA2">
              <w:rPr>
                <w:rFonts w:ascii="宋体" w:hAnsi="宋体" w:cs="宋体" w:hint="eastAsia"/>
                <w:sz w:val="24"/>
                <w:szCs w:val="24"/>
              </w:rPr>
              <w:br/>
              <w:t>2.变焦：≥22倍光学变焦，≥10倍电子变焦</w:t>
            </w:r>
            <w:r w:rsidRPr="00F21BA2">
              <w:rPr>
                <w:rFonts w:ascii="宋体" w:hAnsi="宋体" w:cs="宋体" w:hint="eastAsia"/>
                <w:sz w:val="24"/>
                <w:szCs w:val="24"/>
              </w:rPr>
              <w:br/>
              <w:t>3.对焦/白平衡：自动/手动</w:t>
            </w:r>
            <w:r w:rsidRPr="00F21BA2">
              <w:rPr>
                <w:rFonts w:ascii="宋体" w:hAnsi="宋体" w:cs="宋体" w:hint="eastAsia"/>
                <w:sz w:val="24"/>
                <w:szCs w:val="24"/>
              </w:rPr>
              <w:br/>
              <w:t>4.图像存储：支持</w:t>
            </w:r>
            <w:r w:rsidRPr="00F21BA2">
              <w:rPr>
                <w:rFonts w:ascii="宋体" w:hAnsi="宋体" w:cs="宋体" w:hint="eastAsia"/>
                <w:sz w:val="24"/>
                <w:szCs w:val="24"/>
              </w:rPr>
              <w:br/>
              <w:t>5.支持同屏对比：二分屏</w:t>
            </w:r>
            <w:r w:rsidRPr="00F21BA2">
              <w:rPr>
                <w:rFonts w:ascii="宋体" w:hAnsi="宋体" w:cs="宋体" w:hint="eastAsia"/>
                <w:sz w:val="24"/>
                <w:szCs w:val="24"/>
              </w:rPr>
              <w:br/>
              <w:t>6.USB接口：支持</w:t>
            </w:r>
            <w:r w:rsidRPr="00F21BA2">
              <w:rPr>
                <w:rFonts w:ascii="宋体" w:hAnsi="宋体" w:cs="宋体" w:hint="eastAsia"/>
                <w:sz w:val="24"/>
                <w:szCs w:val="24"/>
              </w:rPr>
              <w:br/>
              <w:t>7.RGB输入输出：支持 DB15FLC 各 2 组</w:t>
            </w:r>
            <w:r w:rsidRPr="00F21BA2">
              <w:rPr>
                <w:rFonts w:ascii="宋体" w:hAnsi="宋体" w:cs="宋体" w:hint="eastAsia"/>
                <w:sz w:val="24"/>
                <w:szCs w:val="24"/>
              </w:rPr>
              <w:br/>
              <w:t>8.RGB输出分辨率：支持 XGA,720PSXGA,WXGA16:9</w:t>
            </w:r>
            <w:r w:rsidRPr="00F21BA2">
              <w:rPr>
                <w:rFonts w:ascii="宋体" w:hAnsi="宋体" w:cs="宋体" w:hint="eastAsia"/>
                <w:sz w:val="24"/>
                <w:szCs w:val="24"/>
              </w:rPr>
              <w:br/>
              <w:t>9.镜头输出像素：不低于 320 万                                                                                                                             10.RS232接口：支持</w:t>
            </w:r>
          </w:p>
          <w:p w:rsidR="00320626" w:rsidRPr="00F21BA2" w:rsidRDefault="00320626" w:rsidP="00742A9F">
            <w:pPr>
              <w:pStyle w:val="a5"/>
              <w:spacing w:after="0" w:line="360" w:lineRule="auto"/>
              <w:rPr>
                <w:rFonts w:ascii="宋体" w:hAnsi="宋体" w:cs="宋体"/>
                <w:sz w:val="24"/>
                <w:szCs w:val="24"/>
              </w:rPr>
            </w:pPr>
            <w:r w:rsidRPr="00F21BA2">
              <w:rPr>
                <w:rFonts w:ascii="宋体" w:hAnsi="宋体" w:cs="宋体" w:hint="eastAsia"/>
                <w:sz w:val="24"/>
                <w:szCs w:val="24"/>
              </w:rPr>
              <w:t>▲提供厂商出具项目授权书</w:t>
            </w:r>
            <w:r w:rsidRPr="00F21BA2">
              <w:rPr>
                <w:rFonts w:ascii="宋体" w:hAnsi="宋体" w:cs="宋体" w:hint="eastAsia"/>
                <w:sz w:val="24"/>
                <w:szCs w:val="24"/>
                <w:lang w:bidi="ar"/>
              </w:rPr>
              <w:t>扫描件</w:t>
            </w:r>
            <w:r w:rsidRPr="00F21BA2">
              <w:rPr>
                <w:rFonts w:ascii="宋体" w:hAnsi="宋体" w:cs="宋体" w:hint="eastAsia"/>
                <w:sz w:val="24"/>
                <w:szCs w:val="24"/>
              </w:rPr>
              <w:t>和服务承诺函</w:t>
            </w:r>
            <w:r w:rsidRPr="00F21BA2">
              <w:rPr>
                <w:rFonts w:ascii="宋体" w:hAnsi="宋体" w:cs="宋体" w:hint="eastAsia"/>
                <w:sz w:val="24"/>
                <w:szCs w:val="24"/>
                <w:lang w:bidi="ar"/>
              </w:rPr>
              <w:t>扫描件</w:t>
            </w:r>
            <w:r w:rsidRPr="00F21BA2">
              <w:rPr>
                <w:rFonts w:ascii="宋体" w:hAnsi="宋体" w:cs="宋体" w:hint="eastAsia"/>
                <w:sz w:val="24"/>
                <w:szCs w:val="24"/>
              </w:rPr>
              <w:t>，并加盖厂商公章</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1288"/>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6</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超薄触摸升降一体机</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742A9F">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1、一体显示器：≥17.3寸高亮真彩液晶宽屏，屏分辨率1920*1080dpi</w:t>
            </w:r>
            <w:r w:rsidRPr="00F21BA2">
              <w:rPr>
                <w:rFonts w:ascii="宋体" w:hAnsi="宋体" w:cs="宋体" w:hint="eastAsia"/>
                <w:kern w:val="0"/>
                <w:sz w:val="24"/>
                <w:szCs w:val="24"/>
                <w:lang w:bidi="ar"/>
              </w:rPr>
              <w:br/>
              <w:t>2、一体触摸屏：电容屏，支持10点触控,感应力度&lt;=10g，触摸反应时间&lt;=5ms，动态对比度：100000：1</w:t>
            </w:r>
            <w:r w:rsidRPr="00F21BA2">
              <w:rPr>
                <w:rFonts w:ascii="宋体" w:hAnsi="宋体" w:cs="宋体" w:hint="eastAsia"/>
                <w:kern w:val="0"/>
                <w:sz w:val="24"/>
                <w:szCs w:val="24"/>
                <w:lang w:bidi="ar"/>
              </w:rPr>
              <w:br/>
              <w:t>3、外观设计：屏体弧形设计，屏体厚度不大于14mm，边缘弧形厚度不大于7mm</w:t>
            </w:r>
            <w:r w:rsidRPr="00F21BA2">
              <w:rPr>
                <w:rFonts w:ascii="宋体" w:hAnsi="宋体" w:cs="宋体" w:hint="eastAsia"/>
                <w:kern w:val="0"/>
                <w:sz w:val="24"/>
                <w:szCs w:val="24"/>
                <w:lang w:bidi="ar"/>
              </w:rPr>
              <w:br/>
              <w:t>4、升降系统：嵌入式转轴电动升降系统，自上而下顺装，按键控制升降及控制前后仰角0-30度可调，面板尺寸≥430*70*3mm（长宽厚），内槽尺寸为≥415*60*497mm（长宽高），具有电源保护功能，产品支持RS-485通讯协议控制升降、仰俯</w:t>
            </w:r>
            <w:r w:rsidRPr="00F21BA2">
              <w:rPr>
                <w:rFonts w:ascii="宋体" w:hAnsi="宋体" w:cs="宋体" w:hint="eastAsia"/>
                <w:kern w:val="0"/>
                <w:sz w:val="24"/>
                <w:szCs w:val="24"/>
                <w:lang w:bidi="ar"/>
              </w:rPr>
              <w:br/>
              <w:t>5、材质：产品全身为高档铝合金，支持钢琴烤漆，颜色可供选择</w:t>
            </w:r>
            <w:r w:rsidRPr="00F21BA2">
              <w:rPr>
                <w:rFonts w:ascii="宋体" w:hAnsi="宋体" w:cs="宋体" w:hint="eastAsia"/>
                <w:kern w:val="0"/>
                <w:sz w:val="24"/>
                <w:szCs w:val="24"/>
                <w:lang w:bidi="ar"/>
              </w:rPr>
              <w:br/>
              <w:t>6、信号切换功能：支持本地信号，外界HDMI及VGA信号三路信号切换，支持信号串口统一切换</w:t>
            </w:r>
            <w:r w:rsidRPr="00F21BA2">
              <w:rPr>
                <w:rFonts w:ascii="宋体" w:hAnsi="宋体" w:cs="宋体" w:hint="eastAsia"/>
                <w:kern w:val="0"/>
                <w:sz w:val="24"/>
                <w:szCs w:val="24"/>
                <w:lang w:bidi="ar"/>
              </w:rPr>
              <w:br/>
              <w:t>7、工艺处理：铝合金表面采用微细拉丝处理或细磨砂处理</w:t>
            </w:r>
            <w:r w:rsidRPr="00F21BA2">
              <w:rPr>
                <w:rFonts w:ascii="宋体" w:hAnsi="宋体" w:cs="宋体" w:hint="eastAsia"/>
                <w:kern w:val="0"/>
                <w:sz w:val="24"/>
                <w:szCs w:val="24"/>
                <w:lang w:bidi="ar"/>
              </w:rPr>
              <w:br/>
              <w:t>8、结构式三防（防夹手、防掉笔、防掉异物）</w:t>
            </w:r>
            <w:r w:rsidRPr="00F21BA2">
              <w:rPr>
                <w:rFonts w:ascii="宋体" w:hAnsi="宋体" w:cs="宋体" w:hint="eastAsia"/>
                <w:kern w:val="0"/>
                <w:sz w:val="24"/>
                <w:szCs w:val="24"/>
                <w:lang w:bidi="ar"/>
              </w:rPr>
              <w:br/>
            </w:r>
            <w:r w:rsidRPr="00F21BA2">
              <w:rPr>
                <w:rFonts w:ascii="宋体" w:hAnsi="宋体" w:cs="宋体" w:hint="eastAsia"/>
                <w:kern w:val="0"/>
                <w:sz w:val="24"/>
                <w:szCs w:val="24"/>
                <w:lang w:bidi="ar"/>
              </w:rPr>
              <w:lastRenderedPageBreak/>
              <w:t>9、系统配置：自带系统主机windows7操作系统平台，CPU为I5 四核，≥4G内存,≥60GSSD固态硬盘，接口含VGA/HDMI、DC、RJ45、USB*4、COM接口；</w:t>
            </w:r>
            <w:r w:rsidRPr="00F21BA2">
              <w:rPr>
                <w:rFonts w:ascii="宋体" w:hAnsi="宋体" w:cs="宋体" w:hint="eastAsia"/>
                <w:kern w:val="0"/>
                <w:sz w:val="24"/>
                <w:szCs w:val="24"/>
                <w:lang w:bidi="ar"/>
              </w:rPr>
              <w:br/>
              <w:t>10、系统功能：支持全屏触控，可滑屏、拖动、查看会议资料；与办公会议软件配套使用，具备U盘自动上传、下载会议文件等会议功能</w:t>
            </w:r>
            <w:r w:rsidRPr="00F21BA2">
              <w:rPr>
                <w:rFonts w:ascii="宋体" w:hAnsi="宋体" w:cs="宋体" w:hint="eastAsia"/>
                <w:kern w:val="0"/>
                <w:sz w:val="24"/>
                <w:szCs w:val="24"/>
                <w:lang w:bidi="ar"/>
              </w:rPr>
              <w:br/>
              <w:t>11、其他功能：用户更可根据需要配置键盘、鼠标，实现与标准PC一样的电脑功能。</w:t>
            </w:r>
            <w:r w:rsidRPr="00F21BA2">
              <w:rPr>
                <w:rFonts w:ascii="宋体" w:hAnsi="宋体" w:cs="宋体" w:hint="eastAsia"/>
                <w:kern w:val="0"/>
                <w:sz w:val="24"/>
                <w:szCs w:val="24"/>
                <w:lang w:bidi="ar"/>
              </w:rPr>
              <w:br/>
              <w:t>▲生产厂家须提供中国质量认证中心出具的中国国家强制性产品认证证书扫描件，并加盖厂家公章</w:t>
            </w:r>
            <w:r w:rsidRPr="00F21BA2">
              <w:rPr>
                <w:rFonts w:ascii="宋体" w:hAnsi="宋体" w:cs="宋体" w:hint="eastAsia"/>
                <w:kern w:val="0"/>
                <w:sz w:val="24"/>
                <w:szCs w:val="24"/>
                <w:lang w:bidi="ar"/>
              </w:rPr>
              <w:br/>
              <w:t>▲提供厂商出具项目授权书扫描件和服务承诺函扫描件，并加盖厂商公章</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8</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9864" w:type="dxa"/>
            <w:gridSpan w:val="5"/>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b/>
                <w:sz w:val="24"/>
                <w:szCs w:val="24"/>
              </w:rPr>
            </w:pPr>
            <w:r w:rsidRPr="00F21BA2">
              <w:rPr>
                <w:rFonts w:ascii="宋体" w:hAnsi="宋体" w:cs="宋体" w:hint="eastAsia"/>
                <w:b/>
                <w:kern w:val="0"/>
                <w:sz w:val="24"/>
                <w:szCs w:val="24"/>
                <w:lang w:bidi="ar"/>
              </w:rPr>
              <w:lastRenderedPageBreak/>
              <w:t>音频采集/处理</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7</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鹅颈式麦克风</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1.话筒ON/OFF超长寿命、高抗静噪轻触开关</w:t>
            </w:r>
            <w:r w:rsidRPr="00F21BA2">
              <w:rPr>
                <w:rFonts w:ascii="宋体" w:hAnsi="宋体" w:cs="宋体" w:hint="eastAsia"/>
                <w:kern w:val="0"/>
                <w:sz w:val="24"/>
                <w:szCs w:val="24"/>
                <w:lang w:bidi="ar"/>
              </w:rPr>
              <w:br/>
              <w:t>2.话筒开启时，音头红色工作指示灯发亮</w:t>
            </w:r>
            <w:r w:rsidRPr="00F21BA2">
              <w:rPr>
                <w:rFonts w:ascii="宋体" w:hAnsi="宋体" w:cs="宋体" w:hint="eastAsia"/>
                <w:kern w:val="0"/>
                <w:sz w:val="24"/>
                <w:szCs w:val="24"/>
                <w:lang w:bidi="ar"/>
              </w:rPr>
              <w:br/>
              <w:t>3.指向特性：单一指向型（驻极体电容式）</w:t>
            </w:r>
            <w:r w:rsidRPr="00F21BA2">
              <w:rPr>
                <w:rFonts w:ascii="宋体" w:hAnsi="宋体" w:cs="宋体" w:hint="eastAsia"/>
                <w:kern w:val="0"/>
                <w:sz w:val="24"/>
                <w:szCs w:val="24"/>
                <w:lang w:bidi="ar"/>
              </w:rPr>
              <w:br/>
              <w:t>4.频率响应：≥50Hz-17KHz</w:t>
            </w:r>
            <w:r w:rsidRPr="00F21BA2">
              <w:rPr>
                <w:rFonts w:ascii="宋体" w:hAnsi="宋体" w:cs="宋体" w:hint="eastAsia"/>
                <w:kern w:val="0"/>
                <w:sz w:val="24"/>
                <w:szCs w:val="24"/>
                <w:lang w:bidi="ar"/>
              </w:rPr>
              <w:br/>
              <w:t>5.灵敏感度：≥-45dB/±3dB（1KHz）</w:t>
            </w:r>
            <w:r w:rsidRPr="00F21BA2">
              <w:rPr>
                <w:rFonts w:ascii="宋体" w:hAnsi="宋体" w:cs="宋体" w:hint="eastAsia"/>
                <w:kern w:val="0"/>
                <w:sz w:val="24"/>
                <w:szCs w:val="24"/>
                <w:lang w:bidi="ar"/>
              </w:rPr>
              <w:br/>
              <w:t>6.低频衰减：≥125Hz 6dB/OCTAVE</w:t>
            </w:r>
            <w:r w:rsidRPr="00F21BA2">
              <w:rPr>
                <w:rFonts w:ascii="宋体" w:hAnsi="宋体" w:cs="宋体" w:hint="eastAsia"/>
                <w:kern w:val="0"/>
                <w:sz w:val="24"/>
                <w:szCs w:val="24"/>
                <w:lang w:bidi="ar"/>
              </w:rPr>
              <w:br/>
              <w:t>7.输出阻抗：≥200Ω</w:t>
            </w:r>
            <w:r w:rsidRPr="00F21BA2">
              <w:rPr>
                <w:rFonts w:ascii="宋体" w:hAnsi="宋体" w:cs="宋体" w:hint="eastAsia"/>
                <w:kern w:val="0"/>
                <w:sz w:val="24"/>
                <w:szCs w:val="24"/>
                <w:lang w:bidi="ar"/>
              </w:rPr>
              <w:br/>
              <w:t>8.最大承受音压：135dB SPL 1KHz At1% T.Ｈ.Ｄ</w:t>
            </w:r>
            <w:r w:rsidRPr="00F21BA2">
              <w:rPr>
                <w:rFonts w:ascii="宋体" w:hAnsi="宋体" w:cs="宋体" w:hint="eastAsia"/>
                <w:kern w:val="0"/>
                <w:sz w:val="24"/>
                <w:szCs w:val="24"/>
                <w:lang w:bidi="ar"/>
              </w:rPr>
              <w:br/>
              <w:t>9.信噪比：≥66dB.1KHz AT 1PA</w:t>
            </w:r>
            <w:r w:rsidRPr="00F21BA2">
              <w:rPr>
                <w:rFonts w:ascii="宋体" w:hAnsi="宋体" w:cs="宋体" w:hint="eastAsia"/>
                <w:kern w:val="0"/>
                <w:sz w:val="24"/>
                <w:szCs w:val="24"/>
                <w:lang w:bidi="ar"/>
              </w:rPr>
              <w:br/>
              <w:t>10.动态范围:111dB.1KHz AT MAX SPL</w:t>
            </w:r>
            <w:r w:rsidRPr="00F21BA2">
              <w:rPr>
                <w:rFonts w:ascii="宋体" w:hAnsi="宋体" w:cs="宋体" w:hint="eastAsia"/>
                <w:kern w:val="0"/>
                <w:sz w:val="24"/>
                <w:szCs w:val="24"/>
                <w:lang w:bidi="ar"/>
              </w:rPr>
              <w:br/>
              <w:t>11.电源供应：DC 48V/3V</w:t>
            </w:r>
            <w:r w:rsidRPr="00F21BA2">
              <w:rPr>
                <w:rFonts w:ascii="宋体" w:hAnsi="宋体" w:cs="宋体" w:hint="eastAsia"/>
                <w:kern w:val="0"/>
                <w:sz w:val="24"/>
                <w:szCs w:val="24"/>
                <w:lang w:bidi="ar"/>
              </w:rPr>
              <w:br/>
              <w:t>12.导线长度：6米（平行式）</w:t>
            </w:r>
            <w:r w:rsidRPr="00F21BA2">
              <w:rPr>
                <w:rFonts w:ascii="宋体" w:hAnsi="宋体" w:cs="宋体" w:hint="eastAsia"/>
                <w:kern w:val="0"/>
                <w:sz w:val="24"/>
                <w:szCs w:val="24"/>
                <w:lang w:bidi="ar"/>
              </w:rPr>
              <w:br/>
              <w:t>13.附件：防风海绵头1个</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8</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支</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8</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无线一拖二套装</w:t>
            </w:r>
            <w:r w:rsidRPr="00F21BA2">
              <w:rPr>
                <w:rFonts w:ascii="宋体" w:hAnsi="宋体" w:cs="宋体" w:hint="eastAsia"/>
                <w:kern w:val="0"/>
                <w:sz w:val="24"/>
                <w:szCs w:val="24"/>
                <w:lang w:bidi="ar"/>
              </w:rPr>
              <w:br/>
              <w:t>（含支架）</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1.U 段真分集一拖二无线鹅颈会议话筒</w:t>
            </w:r>
            <w:r w:rsidRPr="00F21BA2">
              <w:rPr>
                <w:rFonts w:ascii="宋体" w:hAnsi="宋体" w:cs="宋体" w:hint="eastAsia"/>
                <w:kern w:val="0"/>
                <w:sz w:val="24"/>
                <w:szCs w:val="24"/>
                <w:lang w:bidi="ar"/>
              </w:rPr>
              <w:br/>
              <w:t>2.振荡方式: 锁相环频率合成</w:t>
            </w:r>
            <w:r w:rsidRPr="00F21BA2">
              <w:rPr>
                <w:rFonts w:ascii="宋体" w:hAnsi="宋体" w:cs="宋体" w:hint="eastAsia"/>
                <w:kern w:val="0"/>
                <w:sz w:val="24"/>
                <w:szCs w:val="24"/>
                <w:lang w:bidi="ar"/>
              </w:rPr>
              <w:br/>
              <w:t>3.频率范围：UHF 500MHz～900MHz</w:t>
            </w:r>
            <w:r w:rsidRPr="00F21BA2">
              <w:rPr>
                <w:rFonts w:ascii="宋体" w:hAnsi="宋体" w:cs="宋体" w:hint="eastAsia"/>
                <w:kern w:val="0"/>
                <w:sz w:val="24"/>
                <w:szCs w:val="24"/>
                <w:lang w:bidi="ar"/>
              </w:rPr>
              <w:br/>
            </w:r>
            <w:r w:rsidRPr="00F21BA2">
              <w:rPr>
                <w:rFonts w:ascii="宋体" w:hAnsi="宋体" w:cs="宋体" w:hint="eastAsia"/>
                <w:kern w:val="0"/>
                <w:sz w:val="24"/>
                <w:szCs w:val="24"/>
                <w:lang w:bidi="ar"/>
              </w:rPr>
              <w:lastRenderedPageBreak/>
              <w:t>4.频率稳定性：±0.001%</w:t>
            </w:r>
            <w:r w:rsidRPr="00F21BA2">
              <w:rPr>
                <w:rFonts w:ascii="宋体" w:hAnsi="宋体" w:cs="宋体" w:hint="eastAsia"/>
                <w:kern w:val="0"/>
                <w:sz w:val="24"/>
                <w:szCs w:val="24"/>
                <w:lang w:bidi="ar"/>
              </w:rPr>
              <w:br/>
              <w:t>5.最大频率偏：±50KHz</w:t>
            </w:r>
            <w:r w:rsidRPr="00F21BA2">
              <w:rPr>
                <w:rFonts w:ascii="宋体" w:hAnsi="宋体" w:cs="宋体" w:hint="eastAsia"/>
                <w:kern w:val="0"/>
                <w:sz w:val="24"/>
                <w:szCs w:val="24"/>
                <w:lang w:bidi="ar"/>
              </w:rPr>
              <w:br/>
              <w:t>6.调制方式：FM</w:t>
            </w:r>
            <w:r w:rsidRPr="00F21BA2">
              <w:rPr>
                <w:rFonts w:ascii="宋体" w:hAnsi="宋体" w:cs="宋体" w:hint="eastAsia"/>
                <w:kern w:val="0"/>
                <w:sz w:val="24"/>
                <w:szCs w:val="24"/>
                <w:lang w:bidi="ar"/>
              </w:rPr>
              <w:br/>
              <w:t>7.信噪比：&gt;105dB</w:t>
            </w:r>
            <w:r w:rsidRPr="00F21BA2">
              <w:rPr>
                <w:rFonts w:ascii="宋体" w:hAnsi="宋体" w:cs="宋体" w:hint="eastAsia"/>
                <w:kern w:val="0"/>
                <w:sz w:val="24"/>
                <w:szCs w:val="24"/>
                <w:lang w:bidi="ar"/>
              </w:rPr>
              <w:br/>
              <w:t>8.失真度:&lt;0.5%@1KHz</w:t>
            </w:r>
            <w:r w:rsidRPr="00F21BA2">
              <w:rPr>
                <w:rFonts w:ascii="宋体" w:hAnsi="宋体" w:cs="宋体" w:hint="eastAsia"/>
                <w:kern w:val="0"/>
                <w:sz w:val="24"/>
                <w:szCs w:val="24"/>
                <w:lang w:bidi="ar"/>
              </w:rPr>
              <w:br/>
              <w:t>9.灵敏度：1.2/UV @S/N=12dB</w:t>
            </w:r>
            <w:r w:rsidRPr="00F21BA2">
              <w:rPr>
                <w:rFonts w:ascii="宋体" w:hAnsi="宋体" w:cs="宋体" w:hint="eastAsia"/>
                <w:kern w:val="0"/>
                <w:sz w:val="24"/>
                <w:szCs w:val="24"/>
                <w:lang w:bidi="ar"/>
              </w:rPr>
              <w:br/>
              <w:t>10.音频输出：独立0～400mV     混合0～300mV</w:t>
            </w:r>
            <w:r w:rsidRPr="00F21BA2">
              <w:rPr>
                <w:rFonts w:ascii="宋体" w:hAnsi="宋体" w:cs="宋体" w:hint="eastAsia"/>
                <w:kern w:val="0"/>
                <w:sz w:val="24"/>
                <w:szCs w:val="24"/>
                <w:lang w:bidi="ar"/>
              </w:rPr>
              <w:br/>
              <w:t>11.载波频率：UHF 500MHz～900MHz</w:t>
            </w:r>
            <w:r w:rsidRPr="00F21BA2">
              <w:rPr>
                <w:rFonts w:ascii="宋体" w:hAnsi="宋体" w:cs="宋体" w:hint="eastAsia"/>
                <w:kern w:val="0"/>
                <w:sz w:val="24"/>
                <w:szCs w:val="24"/>
                <w:lang w:bidi="ar"/>
              </w:rPr>
              <w:br/>
              <w:t>12.频率稳定度：±25KHz</w:t>
            </w:r>
            <w:r w:rsidRPr="00F21BA2">
              <w:rPr>
                <w:rFonts w:ascii="宋体" w:hAnsi="宋体" w:cs="宋体" w:hint="eastAsia"/>
                <w:kern w:val="0"/>
                <w:sz w:val="24"/>
                <w:szCs w:val="24"/>
                <w:lang w:bidi="ar"/>
              </w:rPr>
              <w:br/>
              <w:t>13.信噪比：&gt;105dB</w:t>
            </w:r>
            <w:r w:rsidRPr="00F21BA2">
              <w:rPr>
                <w:rFonts w:ascii="宋体" w:hAnsi="宋体" w:cs="宋体" w:hint="eastAsia"/>
                <w:kern w:val="0"/>
                <w:sz w:val="24"/>
                <w:szCs w:val="24"/>
                <w:lang w:bidi="ar"/>
              </w:rPr>
              <w:br/>
              <w:t>14.邻频干扰比：&gt;80dB</w:t>
            </w:r>
            <w:r w:rsidRPr="00F21BA2">
              <w:rPr>
                <w:rFonts w:ascii="宋体" w:hAnsi="宋体" w:cs="宋体" w:hint="eastAsia"/>
                <w:kern w:val="0"/>
                <w:sz w:val="24"/>
                <w:szCs w:val="24"/>
                <w:lang w:bidi="ar"/>
              </w:rPr>
              <w:br/>
              <w:t>15.动态范围：≥100dB</w:t>
            </w:r>
            <w:r w:rsidRPr="00F21BA2">
              <w:rPr>
                <w:rFonts w:ascii="宋体" w:hAnsi="宋体" w:cs="宋体" w:hint="eastAsia"/>
                <w:kern w:val="0"/>
                <w:sz w:val="24"/>
                <w:szCs w:val="24"/>
                <w:lang w:bidi="ar"/>
              </w:rPr>
              <w:br/>
              <w:t>16.类型：动圈式</w:t>
            </w:r>
            <w:r w:rsidRPr="00F21BA2">
              <w:rPr>
                <w:rFonts w:ascii="宋体" w:hAnsi="宋体" w:cs="宋体" w:hint="eastAsia"/>
                <w:kern w:val="0"/>
                <w:sz w:val="24"/>
                <w:szCs w:val="24"/>
                <w:lang w:bidi="ar"/>
              </w:rPr>
              <w:br/>
              <w:t>17.极性模式：单一指向</w:t>
            </w:r>
            <w:r w:rsidRPr="00F21BA2">
              <w:rPr>
                <w:rFonts w:ascii="宋体" w:hAnsi="宋体" w:cs="宋体" w:hint="eastAsia"/>
                <w:kern w:val="0"/>
                <w:sz w:val="24"/>
                <w:szCs w:val="24"/>
                <w:lang w:bidi="ar"/>
              </w:rPr>
              <w:br/>
              <w:t>18.频率响应：40Hz～20KHz</w:t>
            </w:r>
            <w:r w:rsidRPr="00F21BA2">
              <w:rPr>
                <w:rFonts w:ascii="宋体" w:hAnsi="宋体" w:cs="宋体" w:hint="eastAsia"/>
                <w:kern w:val="0"/>
                <w:sz w:val="24"/>
                <w:szCs w:val="24"/>
                <w:lang w:bidi="ar"/>
              </w:rPr>
              <w:br/>
              <w:t>19.话筒灵敏度：-47±3dB@1KHz</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9</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调音台</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 xml:space="preserve">1.输入：≥4路麦克风，≥2路立体声音频，≥1路主输出，≥1路辅助输出，≥1路模拟录音                                                                                              2.频率响应：                                                                                                                                                          输入：10-90000Hz  +0分贝/-1分贝                                                                                                                输出：10-160000Hz +0分贝/-3分贝 </w:t>
            </w:r>
            <w:r w:rsidRPr="00F21BA2">
              <w:rPr>
                <w:rFonts w:ascii="宋体" w:hAnsi="宋体" w:cs="宋体" w:hint="eastAsia"/>
                <w:kern w:val="0"/>
                <w:sz w:val="24"/>
                <w:szCs w:val="24"/>
                <w:lang w:bidi="ar"/>
              </w:rPr>
              <w:br/>
              <w:t xml:space="preserve">3.失真：0.005%/0.004%A-加权的 </w:t>
            </w:r>
            <w:r w:rsidRPr="00F21BA2">
              <w:rPr>
                <w:rFonts w:ascii="宋体" w:hAnsi="宋体" w:cs="宋体" w:hint="eastAsia"/>
                <w:kern w:val="0"/>
                <w:sz w:val="24"/>
                <w:szCs w:val="24"/>
                <w:lang w:bidi="ar"/>
              </w:rPr>
              <w:br/>
              <w:t xml:space="preserve">4.信噪比：110分贝/112分贝-加权的 </w:t>
            </w:r>
            <w:r w:rsidRPr="00F21BA2">
              <w:rPr>
                <w:rFonts w:ascii="宋体" w:hAnsi="宋体" w:cs="宋体" w:hint="eastAsia"/>
                <w:kern w:val="0"/>
                <w:sz w:val="24"/>
                <w:szCs w:val="24"/>
                <w:lang w:bidi="ar"/>
              </w:rPr>
              <w:br/>
              <w:t xml:space="preserve">5.幻象电源：48v </w:t>
            </w:r>
            <w:r w:rsidRPr="00F21BA2">
              <w:rPr>
                <w:rFonts w:ascii="宋体" w:hAnsi="宋体" w:cs="宋体" w:hint="eastAsia"/>
                <w:kern w:val="0"/>
                <w:sz w:val="24"/>
                <w:szCs w:val="24"/>
                <w:lang w:bidi="ar"/>
              </w:rPr>
              <w:br/>
              <w:t xml:space="preserve">6.最大输出电平：+22dBu </w:t>
            </w:r>
            <w:r w:rsidRPr="00F21BA2">
              <w:rPr>
                <w:rFonts w:ascii="宋体" w:hAnsi="宋体" w:cs="宋体" w:hint="eastAsia"/>
                <w:kern w:val="0"/>
                <w:sz w:val="24"/>
                <w:szCs w:val="24"/>
                <w:lang w:bidi="ar"/>
              </w:rPr>
              <w:br/>
              <w:t xml:space="preserve">7.最大输入电平：+12dBu @+10分贝 增益 </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10</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音频处理终端</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742A9F">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1.本机带十通道平衡输入，可连接麦克风输入</w:t>
            </w:r>
            <w:r w:rsidRPr="00F21BA2">
              <w:rPr>
                <w:rFonts w:ascii="宋体" w:hAnsi="宋体" w:cs="宋体" w:hint="eastAsia"/>
                <w:kern w:val="0"/>
                <w:sz w:val="24"/>
                <w:szCs w:val="24"/>
                <w:lang w:bidi="ar"/>
              </w:rPr>
              <w:br/>
              <w:t xml:space="preserve">2.本机内置48V幻象电源，后面板带总幻象开关，带打开机壳可控制独立每通道48V幻象电源开关，方便连接各种麦克风                                                      </w:t>
            </w:r>
            <w:r w:rsidRPr="00F21BA2">
              <w:rPr>
                <w:rFonts w:ascii="宋体" w:hAnsi="宋体" w:cs="宋体" w:hint="eastAsia"/>
                <w:kern w:val="0"/>
                <w:sz w:val="24"/>
                <w:szCs w:val="24"/>
                <w:lang w:bidi="ar"/>
              </w:rPr>
              <w:lastRenderedPageBreak/>
              <w:t>3.RS232、RS485连接口方便连接中控、摄像头。支持PELCO和SONY VISCA协议直接摄像跟踪联动,可接中控                                                        4.输入阻抗：麦克风输入：4KR、线路输入：30KR、级联输入：20KR、AUX输入：30KR</w:t>
            </w:r>
            <w:r w:rsidRPr="00F21BA2">
              <w:rPr>
                <w:rFonts w:ascii="宋体" w:hAnsi="宋体" w:cs="宋体" w:hint="eastAsia"/>
                <w:kern w:val="0"/>
                <w:sz w:val="24"/>
                <w:szCs w:val="24"/>
                <w:lang w:bidi="ar"/>
              </w:rPr>
              <w:br/>
              <w:t>5.输出阻抗：平衡输出：200R、非平衡输出：400R</w:t>
            </w:r>
            <w:r w:rsidRPr="00F21BA2">
              <w:rPr>
                <w:rFonts w:ascii="宋体" w:hAnsi="宋体" w:cs="宋体" w:hint="eastAsia"/>
                <w:kern w:val="0"/>
                <w:sz w:val="24"/>
                <w:szCs w:val="24"/>
                <w:lang w:bidi="ar"/>
              </w:rPr>
              <w:br/>
              <w:t>6.最高输入电平：麦克风输入：-24DBV、线路输入：+30DBV、AUX输入：+17DBV</w:t>
            </w:r>
            <w:r w:rsidRPr="00F21BA2">
              <w:rPr>
                <w:rFonts w:ascii="宋体" w:hAnsi="宋体" w:cs="宋体" w:hint="eastAsia"/>
                <w:kern w:val="0"/>
                <w:sz w:val="24"/>
                <w:szCs w:val="24"/>
                <w:lang w:bidi="ar"/>
              </w:rPr>
              <w:br/>
              <w:t xml:space="preserve">7.最大增益：≥73DB                                                                                                                                                8.频率响应：≥30HZ-28KHZ                                                                                                                                           9.当量输入噪音：-124DBV  </w:t>
            </w:r>
            <w:r w:rsidRPr="00F21BA2">
              <w:rPr>
                <w:rFonts w:ascii="宋体" w:hAnsi="宋体" w:cs="宋体" w:hint="eastAsia"/>
                <w:kern w:val="0"/>
                <w:sz w:val="24"/>
                <w:szCs w:val="24"/>
                <w:lang w:bidi="ar"/>
              </w:rPr>
              <w:br/>
              <w:t>10.话筒输入衰减：≥50DB                                                                                                                                                11.幻象供电：+48VDC                                                                                                                                             ▲提供厂商出具项目授权书扫描件和服务承诺函扫描件，并加盖厂商公章</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11</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音频反馈抑制器</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1.专用的数字防啸叫系统设备、能有效地抑制啸叫、扩展音量、保证语音的传说质量，保真度高，声音清晰。即使在环境比较差的场合，也能极大限度地抑制回啸，有效地防止烧坏音响设备和喇叭。</w:t>
            </w:r>
            <w:r w:rsidRPr="00F21BA2">
              <w:rPr>
                <w:rFonts w:ascii="宋体" w:hAnsi="宋体" w:cs="宋体" w:hint="eastAsia"/>
                <w:kern w:val="0"/>
                <w:sz w:val="24"/>
                <w:szCs w:val="24"/>
                <w:lang w:bidi="ar"/>
              </w:rPr>
              <w:br/>
              <w:t>2.配有麦克风平衡输入，另有系统接驳口，双声道输入、输出接口。</w:t>
            </w:r>
            <w:r w:rsidRPr="00F21BA2">
              <w:rPr>
                <w:rFonts w:ascii="宋体" w:hAnsi="宋体" w:cs="宋体" w:hint="eastAsia"/>
                <w:kern w:val="0"/>
                <w:sz w:val="24"/>
                <w:szCs w:val="24"/>
                <w:lang w:bidi="ar"/>
              </w:rPr>
              <w:br/>
              <w:t>3.输入电压：AC220V/50Hz</w:t>
            </w:r>
            <w:r w:rsidRPr="00F21BA2">
              <w:rPr>
                <w:rFonts w:ascii="宋体" w:hAnsi="宋体" w:cs="宋体" w:hint="eastAsia"/>
                <w:kern w:val="0"/>
                <w:sz w:val="24"/>
                <w:szCs w:val="24"/>
                <w:lang w:bidi="ar"/>
              </w:rPr>
              <w:br/>
              <w:t>4.话筒连接匹配：非幻象供电话筒</w:t>
            </w:r>
            <w:r w:rsidRPr="00F21BA2">
              <w:rPr>
                <w:rFonts w:ascii="宋体" w:hAnsi="宋体" w:cs="宋体" w:hint="eastAsia"/>
                <w:kern w:val="0"/>
                <w:sz w:val="24"/>
                <w:szCs w:val="24"/>
                <w:lang w:bidi="ar"/>
              </w:rPr>
              <w:br/>
              <w:t>5.话筒连接方式：1路卡龙母插座</w:t>
            </w:r>
            <w:r w:rsidRPr="00F21BA2">
              <w:rPr>
                <w:rFonts w:ascii="宋体" w:hAnsi="宋体" w:cs="宋体" w:hint="eastAsia"/>
                <w:kern w:val="0"/>
                <w:sz w:val="24"/>
                <w:szCs w:val="24"/>
                <w:lang w:bidi="ar"/>
              </w:rPr>
              <w:br/>
              <w:t>6.外接输入连接：1路话筒卡龙公、线路莲花单声道、效果声道</w:t>
            </w:r>
            <w:r w:rsidRPr="00F21BA2">
              <w:rPr>
                <w:rFonts w:ascii="宋体" w:hAnsi="宋体" w:cs="宋体" w:hint="eastAsia"/>
                <w:kern w:val="0"/>
                <w:sz w:val="24"/>
                <w:szCs w:val="24"/>
                <w:lang w:bidi="ar"/>
              </w:rPr>
              <w:br/>
              <w:t>7.输出连接：卡龙平衡、线路莲花单声道，效果单声道</w:t>
            </w:r>
            <w:r w:rsidRPr="00F21BA2">
              <w:rPr>
                <w:rFonts w:ascii="宋体" w:hAnsi="宋体" w:cs="宋体" w:hint="eastAsia"/>
                <w:kern w:val="0"/>
                <w:sz w:val="24"/>
                <w:szCs w:val="24"/>
                <w:lang w:bidi="ar"/>
              </w:rPr>
              <w:br/>
              <w:t>8.功能：开机自动移频，电子开关切换</w:t>
            </w:r>
            <w:r w:rsidRPr="00F21BA2">
              <w:rPr>
                <w:rFonts w:ascii="宋体" w:hAnsi="宋体" w:cs="宋体" w:hint="eastAsia"/>
                <w:kern w:val="0"/>
                <w:sz w:val="24"/>
                <w:szCs w:val="24"/>
                <w:lang w:bidi="ar"/>
              </w:rPr>
              <w:br/>
              <w:t>9.功率：≥12W                                                                                                                                        10.开关/指示：船型开关，面板电源指示灯，移频切换指示</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12</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功率放大器</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 xml:space="preserve">1.输入阻抗:≥20KΩ </w:t>
            </w:r>
            <w:r w:rsidRPr="00F21BA2">
              <w:rPr>
                <w:rFonts w:ascii="宋体" w:hAnsi="宋体" w:cs="宋体" w:hint="eastAsia"/>
                <w:kern w:val="0"/>
                <w:sz w:val="24"/>
                <w:szCs w:val="24"/>
                <w:lang w:bidi="ar"/>
              </w:rPr>
              <w:br/>
              <w:t xml:space="preserve">2.频率响应:≤35Hz-20Hz </w:t>
            </w:r>
            <w:r w:rsidRPr="00F21BA2">
              <w:rPr>
                <w:rFonts w:ascii="宋体" w:hAnsi="宋体" w:cs="宋体" w:hint="eastAsia"/>
                <w:kern w:val="0"/>
                <w:sz w:val="24"/>
                <w:szCs w:val="24"/>
                <w:lang w:bidi="ar"/>
              </w:rPr>
              <w:br/>
              <w:t xml:space="preserve">3.总谐波失真:≤20HZ-20KHz(8Ω)0.05% </w:t>
            </w:r>
            <w:r w:rsidRPr="00F21BA2">
              <w:rPr>
                <w:rFonts w:ascii="宋体" w:hAnsi="宋体" w:cs="宋体" w:hint="eastAsia"/>
                <w:kern w:val="0"/>
                <w:sz w:val="24"/>
                <w:szCs w:val="24"/>
                <w:lang w:bidi="ar"/>
              </w:rPr>
              <w:br/>
              <w:t xml:space="preserve">4.转换速度:≥40V/usec </w:t>
            </w:r>
            <w:r w:rsidRPr="00F21BA2">
              <w:rPr>
                <w:rFonts w:ascii="宋体" w:hAnsi="宋体" w:cs="宋体" w:hint="eastAsia"/>
                <w:kern w:val="0"/>
                <w:sz w:val="24"/>
                <w:szCs w:val="24"/>
                <w:lang w:bidi="ar"/>
              </w:rPr>
              <w:br/>
              <w:t xml:space="preserve">5.信噪比:≥103dB </w:t>
            </w:r>
            <w:r w:rsidRPr="00F21BA2">
              <w:rPr>
                <w:rFonts w:ascii="宋体" w:hAnsi="宋体" w:cs="宋体" w:hint="eastAsia"/>
                <w:kern w:val="0"/>
                <w:sz w:val="24"/>
                <w:szCs w:val="24"/>
                <w:lang w:bidi="ar"/>
              </w:rPr>
              <w:br/>
              <w:t xml:space="preserve">6.阻尼系数(8Ω）:&gt;400 </w:t>
            </w:r>
            <w:r w:rsidRPr="00F21BA2">
              <w:rPr>
                <w:rFonts w:ascii="宋体" w:hAnsi="宋体" w:cs="宋体" w:hint="eastAsia"/>
                <w:kern w:val="0"/>
                <w:sz w:val="24"/>
                <w:szCs w:val="24"/>
                <w:lang w:bidi="ar"/>
              </w:rPr>
              <w:br/>
              <w:t xml:space="preserve">7.输出功率（8Ω）:≥2*200W  </w:t>
            </w:r>
            <w:r w:rsidRPr="00F21BA2">
              <w:rPr>
                <w:rFonts w:ascii="宋体" w:hAnsi="宋体" w:cs="宋体" w:hint="eastAsia"/>
                <w:kern w:val="0"/>
                <w:sz w:val="24"/>
                <w:szCs w:val="24"/>
                <w:lang w:bidi="ar"/>
              </w:rPr>
              <w:br/>
              <w:t xml:space="preserve">8.1KHz-0.1% THD输出功率（4Ω）:≥2*350W  </w:t>
            </w:r>
            <w:r w:rsidRPr="00F21BA2">
              <w:rPr>
                <w:rFonts w:ascii="宋体" w:hAnsi="宋体" w:cs="宋体" w:hint="eastAsia"/>
                <w:kern w:val="0"/>
                <w:sz w:val="24"/>
                <w:szCs w:val="24"/>
                <w:lang w:bidi="ar"/>
              </w:rPr>
              <w:br/>
              <w:t xml:space="preserve">9.桥接方式(8Ω):≥400W </w:t>
            </w:r>
            <w:r w:rsidRPr="00F21BA2">
              <w:rPr>
                <w:rFonts w:ascii="宋体" w:hAnsi="宋体" w:cs="宋体" w:hint="eastAsia"/>
                <w:kern w:val="0"/>
                <w:sz w:val="24"/>
                <w:szCs w:val="24"/>
                <w:lang w:bidi="ar"/>
              </w:rPr>
              <w:br/>
              <w:t xml:space="preserve">10.桥接方式(4Ω):≥500W </w:t>
            </w:r>
            <w:r w:rsidRPr="00F21BA2">
              <w:rPr>
                <w:rFonts w:ascii="宋体" w:hAnsi="宋体" w:cs="宋体" w:hint="eastAsia"/>
                <w:kern w:val="0"/>
                <w:sz w:val="24"/>
                <w:szCs w:val="24"/>
                <w:lang w:bidi="ar"/>
              </w:rPr>
              <w:br/>
              <w:t xml:space="preserve">11.线路类型:class AB  </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13</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庭审专用音箱</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1.频率范围：≤60Hz-18kHz</w:t>
            </w:r>
            <w:r w:rsidRPr="00F21BA2">
              <w:rPr>
                <w:rFonts w:ascii="宋体" w:hAnsi="宋体" w:cs="宋体" w:hint="eastAsia"/>
                <w:kern w:val="0"/>
                <w:sz w:val="24"/>
                <w:szCs w:val="24"/>
                <w:lang w:bidi="ar"/>
              </w:rPr>
              <w:br/>
              <w:t>2.频率响应：≤80Hz-16kHz(±3dB)</w:t>
            </w:r>
            <w:r w:rsidRPr="00F21BA2">
              <w:rPr>
                <w:rFonts w:ascii="宋体" w:hAnsi="宋体" w:cs="宋体" w:hint="eastAsia"/>
                <w:kern w:val="0"/>
                <w:sz w:val="24"/>
                <w:szCs w:val="24"/>
                <w:lang w:bidi="ar"/>
              </w:rPr>
              <w:br/>
              <w:t>3.灵敏度：≥96dB SPL 1w/1m</w:t>
            </w:r>
            <w:r w:rsidRPr="00F21BA2">
              <w:rPr>
                <w:rFonts w:ascii="宋体" w:hAnsi="宋体" w:cs="宋体" w:hint="eastAsia"/>
                <w:kern w:val="0"/>
                <w:sz w:val="24"/>
                <w:szCs w:val="24"/>
                <w:lang w:bidi="ar"/>
              </w:rPr>
              <w:br/>
              <w:t>4.输入阻抗：≥8 ohms</w:t>
            </w:r>
            <w:r w:rsidRPr="00F21BA2">
              <w:rPr>
                <w:rFonts w:ascii="宋体" w:hAnsi="宋体" w:cs="宋体" w:hint="eastAsia"/>
                <w:kern w:val="0"/>
                <w:sz w:val="24"/>
                <w:szCs w:val="24"/>
                <w:lang w:bidi="ar"/>
              </w:rPr>
              <w:br/>
              <w:t>5.额定功率：≥200 W</w:t>
            </w:r>
            <w:r w:rsidRPr="00F21BA2">
              <w:rPr>
                <w:rFonts w:ascii="宋体" w:hAnsi="宋体" w:cs="宋体" w:hint="eastAsia"/>
                <w:kern w:val="0"/>
                <w:sz w:val="24"/>
                <w:szCs w:val="24"/>
                <w:lang w:bidi="ar"/>
              </w:rPr>
              <w:br/>
              <w:t>6.峰值功率：≥400 W</w:t>
            </w:r>
            <w:r w:rsidRPr="00F21BA2">
              <w:rPr>
                <w:rFonts w:ascii="宋体" w:hAnsi="宋体" w:cs="宋体" w:hint="eastAsia"/>
                <w:kern w:val="0"/>
                <w:sz w:val="24"/>
                <w:szCs w:val="24"/>
                <w:lang w:bidi="ar"/>
              </w:rPr>
              <w:br/>
              <w:t>7.最大声压级：≤126 dB</w:t>
            </w:r>
            <w:r w:rsidRPr="00F21BA2">
              <w:rPr>
                <w:rFonts w:ascii="宋体" w:hAnsi="宋体" w:cs="宋体" w:hint="eastAsia"/>
                <w:kern w:val="0"/>
                <w:sz w:val="24"/>
                <w:szCs w:val="24"/>
                <w:lang w:bidi="ar"/>
              </w:rPr>
              <w:br/>
              <w:t>8.声场辐射范围：90°x50°</w:t>
            </w:r>
            <w:r w:rsidRPr="00F21BA2">
              <w:rPr>
                <w:rFonts w:ascii="宋体" w:hAnsi="宋体" w:cs="宋体" w:hint="eastAsia"/>
                <w:kern w:val="0"/>
                <w:sz w:val="24"/>
                <w:szCs w:val="24"/>
                <w:lang w:bidi="ar"/>
              </w:rPr>
              <w:br/>
              <w:t>9.单元配置</w:t>
            </w:r>
            <w:r w:rsidRPr="00F21BA2">
              <w:rPr>
                <w:rFonts w:ascii="宋体" w:hAnsi="宋体" w:cs="宋体" w:hint="eastAsia"/>
                <w:kern w:val="0"/>
                <w:sz w:val="24"/>
                <w:szCs w:val="24"/>
                <w:lang w:bidi="ar"/>
              </w:rPr>
              <w:br/>
              <w:t>高音：≤50mm 音圈带号角</w:t>
            </w:r>
            <w:r w:rsidRPr="00F21BA2">
              <w:rPr>
                <w:rFonts w:ascii="宋体" w:hAnsi="宋体" w:cs="宋体" w:hint="eastAsia"/>
                <w:kern w:val="0"/>
                <w:sz w:val="24"/>
                <w:szCs w:val="24"/>
                <w:lang w:bidi="ar"/>
              </w:rPr>
              <w:br/>
              <w:t>低音：≤140mm 磁钢/50mm 音圈</w:t>
            </w:r>
            <w:r w:rsidRPr="00F21BA2">
              <w:rPr>
                <w:rFonts w:ascii="宋体" w:hAnsi="宋体" w:cs="宋体" w:hint="eastAsia"/>
                <w:kern w:val="0"/>
                <w:sz w:val="24"/>
                <w:szCs w:val="24"/>
                <w:lang w:bidi="ar"/>
              </w:rPr>
              <w:br/>
              <w:t>10.输入接口：线夹</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4</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只</w:t>
            </w:r>
          </w:p>
        </w:tc>
      </w:tr>
      <w:tr w:rsidR="00F21BA2" w:rsidRPr="00F21BA2" w:rsidTr="00BB2325">
        <w:trPr>
          <w:trHeight w:val="600"/>
        </w:trPr>
        <w:tc>
          <w:tcPr>
            <w:tcW w:w="9864" w:type="dxa"/>
            <w:gridSpan w:val="5"/>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b/>
                <w:sz w:val="24"/>
                <w:szCs w:val="24"/>
              </w:rPr>
            </w:pPr>
            <w:r w:rsidRPr="00F21BA2">
              <w:rPr>
                <w:rFonts w:ascii="宋体" w:hAnsi="宋体" w:cs="宋体" w:hint="eastAsia"/>
                <w:b/>
                <w:kern w:val="0"/>
                <w:sz w:val="24"/>
                <w:szCs w:val="24"/>
                <w:lang w:bidi="ar"/>
              </w:rPr>
              <w:t>显示设备</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14</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法庭现场大屏显示器</w:t>
            </w:r>
            <w:r w:rsidRPr="00F21BA2">
              <w:rPr>
                <w:rFonts w:ascii="宋体" w:hAnsi="宋体" w:cs="宋体" w:hint="eastAsia"/>
                <w:kern w:val="0"/>
                <w:sz w:val="24"/>
                <w:szCs w:val="24"/>
                <w:lang w:bidi="ar"/>
              </w:rPr>
              <w:br/>
              <w:t>（含安装支架）</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1.最佳观看距离(米)：2.5-4米</w:t>
            </w:r>
            <w:r w:rsidRPr="00F21BA2">
              <w:rPr>
                <w:rFonts w:ascii="宋体" w:hAnsi="宋体" w:cs="宋体" w:hint="eastAsia"/>
                <w:kern w:val="0"/>
                <w:sz w:val="24"/>
                <w:szCs w:val="24"/>
                <w:lang w:bidi="ar"/>
              </w:rPr>
              <w:br/>
              <w:t>2.屏幕尺寸：≥65英寸</w:t>
            </w:r>
            <w:r w:rsidRPr="00F21BA2">
              <w:rPr>
                <w:rFonts w:ascii="宋体" w:hAnsi="宋体" w:cs="宋体" w:hint="eastAsia"/>
                <w:kern w:val="0"/>
                <w:sz w:val="24"/>
                <w:szCs w:val="24"/>
                <w:lang w:bidi="ar"/>
              </w:rPr>
              <w:br/>
              <w:t>3.屏幕分辨率：全高清（1920x1080）</w:t>
            </w:r>
            <w:r w:rsidRPr="00F21BA2">
              <w:rPr>
                <w:rFonts w:ascii="宋体" w:hAnsi="宋体" w:cs="宋体" w:hint="eastAsia"/>
                <w:kern w:val="0"/>
                <w:sz w:val="24"/>
                <w:szCs w:val="24"/>
                <w:lang w:bidi="ar"/>
              </w:rPr>
              <w:br/>
              <w:t>4.屏幕比例：16:9</w:t>
            </w:r>
            <w:r w:rsidRPr="00F21BA2">
              <w:rPr>
                <w:rFonts w:ascii="宋体" w:hAnsi="宋体" w:cs="宋体" w:hint="eastAsia"/>
                <w:kern w:val="0"/>
                <w:sz w:val="24"/>
                <w:szCs w:val="24"/>
                <w:lang w:bidi="ar"/>
              </w:rPr>
              <w:br/>
              <w:t>5.刷屏率：60HZ</w:t>
            </w:r>
            <w:r w:rsidRPr="00F21BA2">
              <w:rPr>
                <w:rFonts w:ascii="宋体" w:hAnsi="宋体" w:cs="宋体" w:hint="eastAsia"/>
                <w:kern w:val="0"/>
                <w:sz w:val="24"/>
                <w:szCs w:val="24"/>
                <w:lang w:bidi="ar"/>
              </w:rPr>
              <w:br/>
            </w:r>
            <w:r w:rsidRPr="00F21BA2">
              <w:rPr>
                <w:rFonts w:ascii="宋体" w:hAnsi="宋体" w:cs="宋体" w:hint="eastAsia"/>
                <w:kern w:val="0"/>
                <w:sz w:val="24"/>
                <w:szCs w:val="24"/>
                <w:lang w:bidi="ar"/>
              </w:rPr>
              <w:lastRenderedPageBreak/>
              <w:t>6.背光源：直下式LED</w:t>
            </w:r>
            <w:r w:rsidRPr="00F21BA2">
              <w:rPr>
                <w:rFonts w:ascii="宋体" w:hAnsi="宋体" w:cs="宋体" w:hint="eastAsia"/>
                <w:kern w:val="0"/>
                <w:sz w:val="24"/>
                <w:szCs w:val="24"/>
                <w:lang w:bidi="ar"/>
              </w:rPr>
              <w:br/>
              <w:t>7.扫描方式：逐行扫描</w:t>
            </w:r>
            <w:r w:rsidRPr="00F21BA2">
              <w:rPr>
                <w:rFonts w:ascii="宋体" w:hAnsi="宋体" w:cs="宋体" w:hint="eastAsia"/>
                <w:kern w:val="0"/>
                <w:sz w:val="24"/>
                <w:szCs w:val="24"/>
                <w:lang w:bidi="ar"/>
              </w:rPr>
              <w:br/>
              <w:t>8.CPU：≥4核CPU</w:t>
            </w:r>
            <w:r w:rsidRPr="00F21BA2">
              <w:rPr>
                <w:rFonts w:ascii="宋体" w:hAnsi="宋体" w:cs="宋体" w:hint="eastAsia"/>
                <w:kern w:val="0"/>
                <w:sz w:val="24"/>
                <w:szCs w:val="24"/>
                <w:lang w:bidi="ar"/>
              </w:rPr>
              <w:br/>
              <w:t>9.内部存储空间：≥4GB</w:t>
            </w:r>
            <w:r w:rsidRPr="00F21BA2">
              <w:rPr>
                <w:rFonts w:ascii="宋体" w:hAnsi="宋体" w:cs="宋体" w:hint="eastAsia"/>
                <w:kern w:val="0"/>
                <w:sz w:val="24"/>
                <w:szCs w:val="24"/>
                <w:lang w:bidi="ar"/>
              </w:rPr>
              <w:br/>
              <w:t>10.网络连接：支持</w:t>
            </w:r>
            <w:r w:rsidRPr="00F21BA2">
              <w:rPr>
                <w:rFonts w:ascii="宋体" w:hAnsi="宋体" w:cs="宋体" w:hint="eastAsia"/>
                <w:kern w:val="0"/>
                <w:sz w:val="24"/>
                <w:szCs w:val="24"/>
                <w:lang w:bidi="ar"/>
              </w:rPr>
              <w:br/>
              <w:t>11.连接方式：无线/网线</w:t>
            </w:r>
            <w:r w:rsidRPr="00F21BA2">
              <w:rPr>
                <w:rFonts w:ascii="宋体" w:hAnsi="宋体" w:cs="宋体" w:hint="eastAsia"/>
                <w:kern w:val="0"/>
                <w:sz w:val="24"/>
                <w:szCs w:val="24"/>
                <w:lang w:bidi="ar"/>
              </w:rPr>
              <w:br/>
              <w:t>12.输出功率：≥2x 8W</w:t>
            </w:r>
            <w:r w:rsidRPr="00F21BA2">
              <w:rPr>
                <w:rFonts w:ascii="宋体" w:hAnsi="宋体" w:cs="宋体" w:hint="eastAsia"/>
                <w:kern w:val="0"/>
                <w:sz w:val="24"/>
                <w:szCs w:val="24"/>
                <w:lang w:bidi="ar"/>
              </w:rPr>
              <w:br/>
              <w:t>13.扬声器数量：≥2个</w:t>
            </w:r>
            <w:r w:rsidRPr="00F21BA2">
              <w:rPr>
                <w:rFonts w:ascii="宋体" w:hAnsi="宋体" w:cs="宋体" w:hint="eastAsia"/>
                <w:kern w:val="0"/>
                <w:sz w:val="24"/>
                <w:szCs w:val="24"/>
                <w:lang w:bidi="ar"/>
              </w:rPr>
              <w:br/>
              <w:t>14.USB2.0接口：≥1</w:t>
            </w:r>
            <w:r w:rsidRPr="00F21BA2">
              <w:rPr>
                <w:rFonts w:ascii="宋体" w:hAnsi="宋体" w:cs="宋体" w:hint="eastAsia"/>
                <w:kern w:val="0"/>
                <w:sz w:val="24"/>
                <w:szCs w:val="24"/>
                <w:lang w:bidi="ar"/>
              </w:rPr>
              <w:br/>
              <w:t>15.HDMI1.4接口：≥1</w:t>
            </w:r>
            <w:r w:rsidRPr="00F21BA2">
              <w:rPr>
                <w:rFonts w:ascii="宋体" w:hAnsi="宋体" w:cs="宋体" w:hint="eastAsia"/>
                <w:kern w:val="0"/>
                <w:sz w:val="24"/>
                <w:szCs w:val="24"/>
                <w:lang w:bidi="ar"/>
              </w:rPr>
              <w:br/>
              <w:t>16.工作电压（v）：220V~ 50HZ</w:t>
            </w:r>
            <w:r w:rsidRPr="00F21BA2">
              <w:rPr>
                <w:rFonts w:ascii="宋体" w:hAnsi="宋体" w:cs="宋体" w:hint="eastAsia"/>
                <w:kern w:val="0"/>
                <w:sz w:val="24"/>
                <w:szCs w:val="24"/>
                <w:lang w:bidi="ar"/>
              </w:rPr>
              <w:br/>
              <w:t>17.USB支持音视频格式：MP3、MPEG2/MPEG4,H.264</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2</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15</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VGA分配器</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 xml:space="preserve">1.输入接口：≥1路VGA                                                                                                                                2.输出接口：≥2路VGA接口同步输出                                                                                                                          3.视频放大电路带宽：2.5GBS/250MHZ                                                                                                                        4.视频信号输入：0.5-1VP-P                                                                                                                                            5.显示数据通道信号输入：5V P-P(TTL)                                                                                                                                                      6.最大单链接范围：≥1920*1440,1080P                                                                                                                  7.显示器刷新率：60HZ                                                                                                                                            8.电源：DC5V，1.5A </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16</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HDMI分配器</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1.输入接口：≥1路HDMI                                                                                                                               2.输出接口：≥8路HDMI接口同步输出                                                                                                                          3.视频放大电路带宽：2.5GBS/250MHZ                                                                                                                        4.视频信号输入：0.5-1VP-P                                                                                                                                            5.显示数据通道信号输入：5V P-P(TTL)                                                                                                                                                      6.最大单链接范围：1920*1440,1080P                                                                                                                  7.显示器刷新率：60HZ                                                                                                                                            8.电源：DC5V，1.5A</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9864" w:type="dxa"/>
            <w:gridSpan w:val="5"/>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b/>
                <w:sz w:val="24"/>
                <w:szCs w:val="24"/>
              </w:rPr>
            </w:pPr>
            <w:r w:rsidRPr="00F21BA2">
              <w:rPr>
                <w:rFonts w:ascii="宋体" w:hAnsi="宋体" w:cs="宋体" w:hint="eastAsia"/>
                <w:b/>
                <w:kern w:val="0"/>
                <w:sz w:val="24"/>
                <w:szCs w:val="24"/>
                <w:lang w:bidi="ar"/>
              </w:rPr>
              <w:t>辅助设备</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17</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智能控制终端</w:t>
            </w:r>
            <w:r w:rsidRPr="00F21BA2">
              <w:rPr>
                <w:rFonts w:ascii="宋体" w:hAnsi="宋体" w:cs="宋体" w:hint="eastAsia"/>
                <w:kern w:val="0"/>
                <w:sz w:val="24"/>
                <w:szCs w:val="24"/>
                <w:lang w:bidi="ar"/>
              </w:rPr>
              <w:br/>
              <w:t>（含控制触摸屏）</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 xml:space="preserve">1.开放式C语言可编程控制平台，人性化的中英文操作界面，交互式的控制结构； </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2.采用最新的64位内嵌式处理器，处理速度可达516MHZ，内置8M内存及16M的大容量FLASH存储器；</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3.内置≥9路C语言双向RS232/RS485/RS422通讯接口；</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4.≥1路内嵌通讯协议的RS232双向端口；</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5.内置≥4个独立的可编程IR红外接口，≥1路IR红外学习端口,可转成串口RS232使用；</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6.内置≥4路I/O，支持0-5V数字输入信号的终端块输入I/O端口；</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7.提供独立的≥4个SCRIPT IO 中断，可自行开发SCRIPT程序；</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8.内置≥4路继电器弱电控制；</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9.内置≥1路网络接口，可采用局域网和广域网；</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10.主机内置KNX端口，兼容KNX协议；</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11.主机支持modbus协议；</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12.主机支持mms,rstp,p2p等格式的流媒体直播视频；</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13.主机支持264格式网络监控视频，单个页面可开多个视频窗口；</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14.主机具有温湿度传感器端口；</w:t>
            </w:r>
          </w:p>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▲生产厂家须提供由国家版权局出具的多媒体会议系统集中控制软件软件著作权扫描件，加盖厂家公章</w:t>
            </w:r>
          </w:p>
          <w:p w:rsidR="00320626" w:rsidRPr="00F21BA2" w:rsidRDefault="00320626" w:rsidP="00742A9F">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▲生产厂家须提供产品检测报告扫描件件，加盖厂家公章</w:t>
            </w:r>
            <w:r w:rsidRPr="00F21BA2">
              <w:rPr>
                <w:rFonts w:ascii="宋体" w:hAnsi="宋体" w:cs="宋体" w:hint="eastAsia"/>
                <w:kern w:val="0"/>
                <w:sz w:val="24"/>
                <w:szCs w:val="24"/>
                <w:lang w:bidi="ar"/>
              </w:rPr>
              <w:br/>
              <w:t>▲生产厂家须提供由国家版权局出具的可视化信息发布系统软件著作权扫描件，加盖厂家公章</w:t>
            </w:r>
            <w:r w:rsidRPr="00F21BA2">
              <w:rPr>
                <w:rFonts w:ascii="宋体" w:hAnsi="宋体" w:cs="宋体" w:hint="eastAsia"/>
                <w:kern w:val="0"/>
                <w:sz w:val="24"/>
                <w:szCs w:val="24"/>
                <w:lang w:bidi="ar"/>
              </w:rPr>
              <w:br/>
              <w:t>▲提供厂商出具项目授权书扫描件和服务承诺函扫描件，并加盖厂商公章</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18</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笔录打印机</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1.类型:激光打印机</w:t>
            </w:r>
            <w:r w:rsidRPr="00F21BA2">
              <w:rPr>
                <w:rFonts w:ascii="宋体" w:hAnsi="宋体" w:cs="宋体" w:hint="eastAsia"/>
                <w:kern w:val="0"/>
                <w:sz w:val="24"/>
                <w:szCs w:val="24"/>
                <w:lang w:bidi="ar"/>
              </w:rPr>
              <w:br/>
              <w:t>2.幅面:A4 幅面</w:t>
            </w:r>
            <w:r w:rsidRPr="00F21BA2">
              <w:rPr>
                <w:rFonts w:ascii="宋体" w:hAnsi="宋体" w:cs="宋体" w:hint="eastAsia"/>
                <w:kern w:val="0"/>
                <w:sz w:val="24"/>
                <w:szCs w:val="24"/>
                <w:lang w:bidi="ar"/>
              </w:rPr>
              <w:br/>
            </w:r>
            <w:r w:rsidRPr="00F21BA2">
              <w:rPr>
                <w:rFonts w:ascii="宋体" w:hAnsi="宋体" w:cs="宋体" w:hint="eastAsia"/>
                <w:kern w:val="0"/>
                <w:sz w:val="24"/>
                <w:szCs w:val="24"/>
                <w:lang w:bidi="ar"/>
              </w:rPr>
              <w:lastRenderedPageBreak/>
              <w:t>3.打印机类型:黑白打印机</w:t>
            </w:r>
            <w:r w:rsidRPr="00F21BA2">
              <w:rPr>
                <w:rFonts w:ascii="宋体" w:hAnsi="宋体" w:cs="宋体" w:hint="eastAsia"/>
                <w:kern w:val="0"/>
                <w:sz w:val="24"/>
                <w:szCs w:val="24"/>
                <w:lang w:bidi="ar"/>
              </w:rPr>
              <w:br/>
              <w:t>4.最高分辨率:600×600dpi</w:t>
            </w:r>
            <w:r w:rsidRPr="00F21BA2">
              <w:rPr>
                <w:rFonts w:ascii="宋体" w:hAnsi="宋体" w:cs="宋体" w:hint="eastAsia"/>
                <w:kern w:val="0"/>
                <w:sz w:val="24"/>
                <w:szCs w:val="24"/>
                <w:lang w:bidi="ar"/>
              </w:rPr>
              <w:br/>
              <w:t>5.打印速度:≥18页/分钟</w:t>
            </w:r>
            <w:r w:rsidRPr="00F21BA2">
              <w:rPr>
                <w:rFonts w:ascii="宋体" w:hAnsi="宋体" w:cs="宋体" w:hint="eastAsia"/>
                <w:kern w:val="0"/>
                <w:sz w:val="24"/>
                <w:szCs w:val="24"/>
                <w:lang w:bidi="ar"/>
              </w:rPr>
              <w:br/>
              <w:t>6.月打印负荷:≥10000页</w:t>
            </w:r>
            <w:r w:rsidRPr="00F21BA2">
              <w:rPr>
                <w:rFonts w:ascii="宋体" w:hAnsi="宋体" w:cs="宋体" w:hint="eastAsia"/>
                <w:kern w:val="0"/>
                <w:sz w:val="24"/>
                <w:szCs w:val="24"/>
                <w:lang w:bidi="ar"/>
              </w:rPr>
              <w:br/>
              <w:t>7.首页出纸时间:&lt;10秒</w:t>
            </w:r>
            <w:r w:rsidRPr="00F21BA2">
              <w:rPr>
                <w:rFonts w:ascii="宋体" w:hAnsi="宋体" w:cs="宋体" w:hint="eastAsia"/>
                <w:kern w:val="0"/>
                <w:sz w:val="24"/>
                <w:szCs w:val="24"/>
                <w:lang w:bidi="ar"/>
              </w:rPr>
              <w:br/>
              <w:t>8.纸张容量:≥150页（手动）</w:t>
            </w:r>
            <w:r w:rsidRPr="00F21BA2">
              <w:rPr>
                <w:rFonts w:ascii="宋体" w:hAnsi="宋体" w:cs="宋体" w:hint="eastAsia"/>
                <w:kern w:val="0"/>
                <w:sz w:val="24"/>
                <w:szCs w:val="24"/>
                <w:lang w:bidi="ar"/>
              </w:rPr>
              <w:br/>
              <w:t>9.打印介质:普通纸、再生纸</w:t>
            </w:r>
            <w:r w:rsidRPr="00F21BA2">
              <w:rPr>
                <w:rFonts w:ascii="宋体" w:hAnsi="宋体" w:cs="宋体" w:hint="eastAsia"/>
                <w:kern w:val="0"/>
                <w:sz w:val="24"/>
                <w:szCs w:val="24"/>
                <w:lang w:bidi="ar"/>
              </w:rPr>
              <w:br/>
              <w:t>10.兼容系统: Windows XP H/P Edition, XP/P x64 Edition, Server 2003/2003 x64 Edition, Vista, Server 2008/2008 R2/2012, Windows 7/8,Mac OS X，v10.6.8, 10.7.x, 10.8.x，CUPS, LPD/LPRng (x86/x64)</w:t>
            </w:r>
            <w:r w:rsidRPr="00F21BA2">
              <w:rPr>
                <w:rFonts w:ascii="宋体" w:hAnsi="宋体" w:cs="宋体" w:hint="eastAsia"/>
                <w:kern w:val="0"/>
                <w:sz w:val="24"/>
                <w:szCs w:val="24"/>
                <w:lang w:bidi="ar"/>
              </w:rPr>
              <w:br/>
              <w:t>11.接口:USB2.0</w:t>
            </w:r>
            <w:r w:rsidRPr="00F21BA2">
              <w:rPr>
                <w:rFonts w:ascii="宋体" w:hAnsi="宋体" w:cs="宋体" w:hint="eastAsia"/>
                <w:kern w:val="0"/>
                <w:sz w:val="24"/>
                <w:szCs w:val="24"/>
                <w:lang w:bidi="ar"/>
              </w:rPr>
              <w:br/>
              <w:t>12.耗材:墨粉：LT201；硒鼓：LD201</w:t>
            </w:r>
            <w:r w:rsidRPr="00F21BA2">
              <w:rPr>
                <w:rFonts w:ascii="宋体" w:hAnsi="宋体" w:cs="宋体" w:hint="eastAsia"/>
                <w:kern w:val="0"/>
                <w:sz w:val="24"/>
                <w:szCs w:val="24"/>
                <w:lang w:bidi="ar"/>
              </w:rPr>
              <w:br/>
              <w:t>13.噪音水平:低于 51dB(打印)</w:t>
            </w:r>
            <w:r w:rsidRPr="00F21BA2">
              <w:rPr>
                <w:rFonts w:ascii="宋体" w:hAnsi="宋体" w:cs="宋体" w:hint="eastAsia"/>
                <w:kern w:val="0"/>
                <w:sz w:val="24"/>
                <w:szCs w:val="24"/>
                <w:lang w:bidi="ar"/>
              </w:rPr>
              <w:br/>
              <w:t>14.支持纸张尺寸:A4, Letter, Legal, Folio</w:t>
            </w:r>
            <w:r w:rsidRPr="00F21BA2">
              <w:rPr>
                <w:rFonts w:ascii="宋体" w:hAnsi="宋体" w:cs="宋体" w:hint="eastAsia"/>
                <w:kern w:val="0"/>
                <w:sz w:val="24"/>
                <w:szCs w:val="24"/>
                <w:lang w:bidi="ar"/>
              </w:rPr>
              <w:br/>
              <w:t>15.耗电量:打印：平均380W以下；待机：平均40W以下；休眠：平均0.5W</w:t>
            </w:r>
            <w:r w:rsidRPr="00F21BA2">
              <w:rPr>
                <w:rFonts w:ascii="宋体" w:hAnsi="宋体" w:cs="宋体" w:hint="eastAsia"/>
                <w:kern w:val="0"/>
                <w:sz w:val="24"/>
                <w:szCs w:val="24"/>
                <w:lang w:bidi="ar"/>
              </w:rPr>
              <w:br/>
              <w:t>16.电源 220~240V</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19</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电源时序器</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1.提供电脑控制软件，控制方便快捷</w:t>
            </w:r>
            <w:r w:rsidRPr="00F21BA2">
              <w:rPr>
                <w:rFonts w:ascii="宋体" w:hAnsi="宋体" w:cs="宋体" w:hint="eastAsia"/>
                <w:kern w:val="0"/>
                <w:sz w:val="24"/>
                <w:szCs w:val="24"/>
                <w:lang w:bidi="ar"/>
              </w:rPr>
              <w:br/>
              <w:t>2.采用微电脑芯片控制，延时时间更精准</w:t>
            </w:r>
            <w:r w:rsidRPr="00F21BA2">
              <w:rPr>
                <w:rFonts w:ascii="宋体" w:hAnsi="宋体" w:cs="宋体" w:hint="eastAsia"/>
                <w:kern w:val="0"/>
                <w:sz w:val="24"/>
                <w:szCs w:val="24"/>
                <w:lang w:bidi="ar"/>
              </w:rPr>
              <w:br/>
              <w:t>3.提供翘板开关，BYPASS开关、单路开关、RS232控制接口、闭合控制接口、级联接口等多种控制方式</w:t>
            </w:r>
            <w:r w:rsidRPr="00F21BA2">
              <w:rPr>
                <w:rFonts w:ascii="宋体" w:hAnsi="宋体" w:cs="宋体" w:hint="eastAsia"/>
                <w:kern w:val="0"/>
                <w:sz w:val="24"/>
                <w:szCs w:val="24"/>
                <w:lang w:bidi="ar"/>
              </w:rPr>
              <w:br/>
              <w:t>4.面板翘板开关,BYPASS及单路开关</w:t>
            </w:r>
            <w:r w:rsidRPr="00F21BA2">
              <w:rPr>
                <w:rFonts w:ascii="宋体" w:hAnsi="宋体" w:cs="宋体" w:hint="eastAsia"/>
                <w:kern w:val="0"/>
                <w:sz w:val="24"/>
                <w:szCs w:val="24"/>
                <w:lang w:bidi="ar"/>
              </w:rPr>
              <w:br/>
              <w:t>5.后板RS232控制接口，可接中控或电脑控制</w:t>
            </w:r>
            <w:r w:rsidRPr="00F21BA2">
              <w:rPr>
                <w:rFonts w:ascii="宋体" w:hAnsi="宋体" w:cs="宋体" w:hint="eastAsia"/>
                <w:kern w:val="0"/>
                <w:sz w:val="24"/>
                <w:szCs w:val="24"/>
                <w:lang w:bidi="ar"/>
              </w:rPr>
              <w:br/>
              <w:t>6.后板短路控制接口，可接中控或纯开关控制</w:t>
            </w:r>
            <w:r w:rsidRPr="00F21BA2">
              <w:rPr>
                <w:rFonts w:ascii="宋体" w:hAnsi="宋体" w:cs="宋体" w:hint="eastAsia"/>
                <w:kern w:val="0"/>
                <w:sz w:val="24"/>
                <w:szCs w:val="24"/>
                <w:lang w:bidi="ar"/>
              </w:rPr>
              <w:br/>
              <w:t>7.后板扩展控制接口，用于多台设备级联控制</w:t>
            </w:r>
            <w:r w:rsidRPr="00F21BA2">
              <w:rPr>
                <w:rFonts w:ascii="宋体" w:hAnsi="宋体" w:cs="宋体" w:hint="eastAsia"/>
                <w:kern w:val="0"/>
                <w:sz w:val="24"/>
                <w:szCs w:val="24"/>
                <w:lang w:bidi="ar"/>
              </w:rPr>
              <w:br/>
              <w:t>8.额定输出电压:交流220V,50Hz</w:t>
            </w:r>
            <w:r w:rsidRPr="00F21BA2">
              <w:rPr>
                <w:rFonts w:ascii="宋体" w:hAnsi="宋体" w:cs="宋体" w:hint="eastAsia"/>
                <w:kern w:val="0"/>
                <w:sz w:val="24"/>
                <w:szCs w:val="24"/>
                <w:lang w:bidi="ar"/>
              </w:rPr>
              <w:br/>
              <w:t>9.额定输出电流:≥40A</w:t>
            </w:r>
            <w:r w:rsidRPr="00F21BA2">
              <w:rPr>
                <w:rFonts w:ascii="宋体" w:hAnsi="宋体" w:cs="宋体" w:hint="eastAsia"/>
                <w:kern w:val="0"/>
                <w:sz w:val="24"/>
                <w:szCs w:val="24"/>
                <w:lang w:bidi="ar"/>
              </w:rPr>
              <w:br/>
              <w:t>10.可控制电源:8路</w:t>
            </w:r>
            <w:r w:rsidRPr="00F21BA2">
              <w:rPr>
                <w:rFonts w:ascii="宋体" w:hAnsi="宋体" w:cs="宋体" w:hint="eastAsia"/>
                <w:kern w:val="0"/>
                <w:sz w:val="24"/>
                <w:szCs w:val="24"/>
                <w:lang w:bidi="ar"/>
              </w:rPr>
              <w:br/>
            </w:r>
            <w:r w:rsidRPr="00F21BA2">
              <w:rPr>
                <w:rFonts w:ascii="宋体" w:hAnsi="宋体" w:cs="宋体" w:hint="eastAsia"/>
                <w:kern w:val="0"/>
                <w:sz w:val="24"/>
                <w:szCs w:val="24"/>
                <w:lang w:bidi="ar"/>
              </w:rPr>
              <w:lastRenderedPageBreak/>
              <w:t>11.每路动作延时时间:1秒(可定制其它时间)</w:t>
            </w:r>
            <w:r w:rsidRPr="00F21BA2">
              <w:rPr>
                <w:rFonts w:ascii="宋体" w:hAnsi="宋体" w:cs="宋体" w:hint="eastAsia"/>
                <w:kern w:val="0"/>
                <w:sz w:val="24"/>
                <w:szCs w:val="24"/>
                <w:lang w:bidi="ar"/>
              </w:rPr>
              <w:br/>
              <w:t>12.供电电源:VAC 50 / 60Hz 30A</w:t>
            </w:r>
            <w:r w:rsidRPr="00F21BA2">
              <w:rPr>
                <w:rFonts w:ascii="宋体" w:hAnsi="宋体" w:cs="宋体" w:hint="eastAsia"/>
                <w:kern w:val="0"/>
                <w:sz w:val="24"/>
                <w:szCs w:val="24"/>
                <w:lang w:bidi="ar"/>
              </w:rPr>
              <w:br/>
              <w:t>13.每路输出:指示灯</w:t>
            </w:r>
            <w:r w:rsidRPr="00F21BA2">
              <w:rPr>
                <w:rFonts w:ascii="宋体" w:hAnsi="宋体" w:cs="宋体" w:hint="eastAsia"/>
                <w:kern w:val="0"/>
                <w:sz w:val="24"/>
                <w:szCs w:val="24"/>
                <w:lang w:bidi="ar"/>
              </w:rPr>
              <w:br/>
              <w:t>14.单路额定输出电源:≥30A</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20</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千兆网络交换机</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1.网络标准：IEEE 802.3、IEEE 802.3u、IEEE 802.3ab、IEEE 802.3x</w:t>
            </w:r>
            <w:r w:rsidRPr="00F21BA2">
              <w:rPr>
                <w:rFonts w:ascii="宋体" w:hAnsi="宋体" w:cs="宋体" w:hint="eastAsia"/>
                <w:kern w:val="0"/>
                <w:sz w:val="24"/>
                <w:szCs w:val="24"/>
                <w:lang w:bidi="ar"/>
              </w:rPr>
              <w:br/>
              <w:t>2.端口：≥24个10/100/1000M自适应RJ45端口（Auto MDI/MDIX）</w:t>
            </w:r>
            <w:r w:rsidRPr="00F21BA2">
              <w:rPr>
                <w:rFonts w:ascii="宋体" w:hAnsi="宋体" w:cs="宋体" w:hint="eastAsia"/>
                <w:kern w:val="0"/>
                <w:sz w:val="24"/>
                <w:szCs w:val="24"/>
                <w:lang w:bidi="ar"/>
              </w:rPr>
              <w:br/>
              <w:t>3.MAC地址表：8L</w:t>
            </w:r>
            <w:r w:rsidRPr="00F21BA2">
              <w:rPr>
                <w:rFonts w:ascii="宋体" w:hAnsi="宋体" w:cs="宋体" w:hint="eastAsia"/>
                <w:kern w:val="0"/>
                <w:sz w:val="24"/>
                <w:szCs w:val="24"/>
                <w:lang w:bidi="ar"/>
              </w:rPr>
              <w:br/>
              <w:t>4.LED指示:每个端口 1000Mbps（连接/工作），1000Mbps（连接/工作）</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21</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设备机柜</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≥22U 1000*600*1200mm</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22</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法庭环境信息显示屏</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3C462B">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1.法院专用温湿度显示屏，静态显示温度、湿度和时间，采用数字显示，防止图像闪烁，表面防白光处理；</w:t>
            </w:r>
            <w:r w:rsidRPr="00F21BA2">
              <w:rPr>
                <w:rFonts w:ascii="宋体" w:hAnsi="宋体" w:cs="宋体" w:hint="eastAsia"/>
                <w:kern w:val="0"/>
                <w:sz w:val="24"/>
                <w:szCs w:val="24"/>
                <w:lang w:bidi="ar"/>
              </w:rPr>
              <w:br/>
              <w:t xml:space="preserve">2.采用超高精度时钟解决方案，时钟精度可达 2PPM，每年时间误差不大于 1 分钟，一年内无需调准时钟； </w:t>
            </w:r>
            <w:r w:rsidRPr="00F21BA2">
              <w:rPr>
                <w:rFonts w:ascii="宋体" w:hAnsi="宋体" w:cs="宋体" w:hint="eastAsia"/>
                <w:kern w:val="0"/>
                <w:sz w:val="24"/>
                <w:szCs w:val="24"/>
                <w:lang w:bidi="ar"/>
              </w:rPr>
              <w:br/>
              <w:t xml:space="preserve">3.温湿度传感器，具有线性的湿度检测输出功能，适用于需要精确可靠检测温度、湿度的用户； </w:t>
            </w:r>
            <w:r w:rsidRPr="00F21BA2">
              <w:rPr>
                <w:rFonts w:ascii="宋体" w:hAnsi="宋体" w:cs="宋体" w:hint="eastAsia"/>
                <w:kern w:val="0"/>
                <w:sz w:val="24"/>
                <w:szCs w:val="24"/>
                <w:lang w:bidi="ar"/>
              </w:rPr>
              <w:br/>
              <w:t xml:space="preserve">4.可以通过 RS485 接口由计算机直接校准时钟或与计算机时间同步，也可以通过计算机的窗口，实时监控当前的时间和温湿度； </w:t>
            </w:r>
            <w:r w:rsidRPr="00F21BA2">
              <w:rPr>
                <w:rFonts w:ascii="宋体" w:hAnsi="宋体" w:cs="宋体" w:hint="eastAsia"/>
                <w:kern w:val="0"/>
                <w:sz w:val="24"/>
                <w:szCs w:val="24"/>
                <w:lang w:bidi="ar"/>
              </w:rPr>
              <w:br/>
              <w:t xml:space="preserve">5.可以通过按键，进行时间、温湿度校准； </w:t>
            </w:r>
            <w:r w:rsidRPr="00F21BA2">
              <w:rPr>
                <w:rFonts w:ascii="宋体" w:hAnsi="宋体" w:cs="宋体" w:hint="eastAsia"/>
                <w:kern w:val="0"/>
                <w:sz w:val="24"/>
                <w:szCs w:val="24"/>
                <w:lang w:bidi="ar"/>
              </w:rPr>
              <w:br/>
              <w:t>▲6.提供 RS232/485 接口协议，可以方便的进行二次开发，将现场时间、温湿度实时同步到高清数字模拟法庭终端，保证采集数据与现场数据是实时同步的。</w:t>
            </w:r>
            <w:r w:rsidRPr="00F21BA2">
              <w:rPr>
                <w:rFonts w:ascii="宋体" w:hAnsi="宋体" w:cs="宋体" w:hint="eastAsia"/>
                <w:kern w:val="0"/>
                <w:sz w:val="24"/>
                <w:szCs w:val="24"/>
                <w:lang w:bidi="ar"/>
              </w:rPr>
              <w:br/>
              <w:t>▲提供厂商出具项目授权书扫描件和服务承诺函扫描件，并加盖厂商公章</w:t>
            </w:r>
            <w:r w:rsidRPr="00F21BA2">
              <w:rPr>
                <w:rFonts w:ascii="宋体" w:hAnsi="宋体" w:cs="宋体" w:hint="eastAsia"/>
                <w:kern w:val="0"/>
                <w:sz w:val="24"/>
                <w:szCs w:val="24"/>
                <w:lang w:bidi="ar"/>
              </w:rPr>
              <w:br/>
            </w:r>
            <w:r w:rsidR="003C462B" w:rsidRPr="00F21BA2">
              <w:rPr>
                <w:rFonts w:ascii="宋体" w:hAnsi="宋体" w:cs="宋体" w:hint="eastAsia"/>
                <w:kern w:val="0"/>
                <w:sz w:val="24"/>
                <w:szCs w:val="24"/>
                <w:lang w:bidi="ar"/>
              </w:rPr>
              <w:t>▲</w:t>
            </w:r>
            <w:r w:rsidRPr="00F21BA2">
              <w:rPr>
                <w:rFonts w:ascii="宋体" w:hAnsi="宋体" w:cs="宋体" w:hint="eastAsia"/>
                <w:kern w:val="0"/>
                <w:sz w:val="24"/>
                <w:szCs w:val="24"/>
                <w:highlight w:val="yellow"/>
                <w:lang w:bidi="ar"/>
              </w:rPr>
              <w:t>必须具备国家高新技术计量站出具的校准报告扫描件加盖厂家公章。</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9864" w:type="dxa"/>
            <w:gridSpan w:val="5"/>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b/>
                <w:sz w:val="24"/>
                <w:szCs w:val="24"/>
              </w:rPr>
            </w:pPr>
            <w:r w:rsidRPr="00F21BA2">
              <w:rPr>
                <w:rFonts w:ascii="宋体" w:hAnsi="宋体" w:cs="宋体" w:hint="eastAsia"/>
                <w:b/>
                <w:kern w:val="0"/>
                <w:sz w:val="24"/>
                <w:szCs w:val="24"/>
                <w:lang w:bidi="ar"/>
              </w:rPr>
              <w:lastRenderedPageBreak/>
              <w:t>庭审资源管理平台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24</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书记员系统教学套装（含刑事诉讼法模拟教学软件）</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C86070">
            <w:pPr>
              <w:widowControl/>
              <w:spacing w:line="360" w:lineRule="auto"/>
              <w:jc w:val="left"/>
              <w:textAlignment w:val="center"/>
              <w:rPr>
                <w:rFonts w:ascii="宋体" w:hAnsi="宋体" w:cs="宋体"/>
                <w:b/>
                <w:sz w:val="24"/>
                <w:szCs w:val="24"/>
              </w:rPr>
            </w:pPr>
            <w:r w:rsidRPr="00F21BA2">
              <w:rPr>
                <w:rFonts w:ascii="宋体" w:hAnsi="宋体" w:cs="宋体" w:hint="eastAsia"/>
                <w:b/>
                <w:kern w:val="0"/>
                <w:sz w:val="24"/>
                <w:szCs w:val="24"/>
                <w:lang w:bidi="ar"/>
              </w:rPr>
              <w:t>笔录软件部分：</w:t>
            </w:r>
            <w:r w:rsidRPr="00F21BA2">
              <w:rPr>
                <w:rStyle w:val="font41"/>
                <w:rFonts w:cs="宋体" w:hint="default"/>
                <w:color w:val="auto"/>
                <w:sz w:val="24"/>
                <w:szCs w:val="24"/>
                <w:lang w:bidi="ar"/>
              </w:rPr>
              <w:t>1.庭审进程控制：从一键开庭到一键闭庭；</w:t>
            </w:r>
            <w:r w:rsidRPr="00F21BA2">
              <w:rPr>
                <w:rStyle w:val="font41"/>
                <w:rFonts w:cs="宋体" w:hint="default"/>
                <w:color w:val="auto"/>
                <w:sz w:val="24"/>
                <w:szCs w:val="24"/>
                <w:lang w:bidi="ar"/>
              </w:rPr>
              <w:br/>
              <w:t>2.开庭前准备：可一键开庭；可播放庭审纪律；</w:t>
            </w:r>
            <w:r w:rsidRPr="00F21BA2">
              <w:rPr>
                <w:rStyle w:val="font41"/>
                <w:rFonts w:cs="宋体" w:hint="default"/>
                <w:color w:val="auto"/>
                <w:sz w:val="24"/>
                <w:szCs w:val="24"/>
                <w:lang w:bidi="ar"/>
              </w:rPr>
              <w:br/>
              <w:t>3.开庭：选择案件，控制开庭审理，并开始视频录像；</w:t>
            </w:r>
            <w:r w:rsidRPr="00F21BA2">
              <w:rPr>
                <w:rStyle w:val="font41"/>
                <w:rFonts w:cs="宋体" w:hint="default"/>
                <w:color w:val="auto"/>
                <w:sz w:val="24"/>
                <w:szCs w:val="24"/>
                <w:lang w:bidi="ar"/>
              </w:rPr>
              <w:br/>
              <w:t>4.当庭打印：能当庭打印庭审笔录；</w:t>
            </w:r>
            <w:r w:rsidRPr="00F21BA2">
              <w:rPr>
                <w:rStyle w:val="font41"/>
                <w:rFonts w:cs="宋体" w:hint="default"/>
                <w:color w:val="auto"/>
                <w:sz w:val="24"/>
                <w:szCs w:val="24"/>
                <w:lang w:bidi="ar"/>
              </w:rPr>
              <w:br/>
              <w:t>5.休庭：庭审过程中，法庭处理各种突发事件或进行庭审合议时需要暂时终止庭审，控制休庭，同时进行光盘刻录；</w:t>
            </w:r>
            <w:r w:rsidRPr="00F21BA2">
              <w:rPr>
                <w:rStyle w:val="font41"/>
                <w:rFonts w:cs="宋体" w:hint="default"/>
                <w:color w:val="auto"/>
                <w:sz w:val="24"/>
                <w:szCs w:val="24"/>
                <w:lang w:bidi="ar"/>
              </w:rPr>
              <w:br/>
              <w:t>6.闭庭：案件庭审终结，停止远程直播，同时进行光盘刻录；</w:t>
            </w:r>
            <w:r w:rsidRPr="00F21BA2">
              <w:rPr>
                <w:rStyle w:val="font41"/>
                <w:rFonts w:cs="宋体" w:hint="default"/>
                <w:color w:val="auto"/>
                <w:sz w:val="24"/>
                <w:szCs w:val="24"/>
                <w:lang w:bidi="ar"/>
              </w:rPr>
              <w:br/>
              <w:t>7.自动获取案件信息：通过法院现有的审判流程管理系统的接口，自动获取案件基本信息和庭审排期信息，并提供给书记员，减少书记员的人工操作；</w:t>
            </w:r>
            <w:r w:rsidRPr="00F21BA2">
              <w:rPr>
                <w:rStyle w:val="font41"/>
                <w:rFonts w:cs="宋体" w:hint="default"/>
                <w:color w:val="auto"/>
                <w:sz w:val="24"/>
                <w:szCs w:val="24"/>
                <w:lang w:bidi="ar"/>
              </w:rPr>
              <w:br/>
              <w:t>8.自动进行笔录与庭审音视频录像的时间点同步，便于书记员对庭审笔录进行校对和点播时快速查找对应图像。通过笔录能快速找到对应的音视频信息；</w:t>
            </w:r>
            <w:r w:rsidRPr="00F21BA2">
              <w:rPr>
                <w:rStyle w:val="font41"/>
                <w:rFonts w:cs="宋体" w:hint="default"/>
                <w:color w:val="auto"/>
                <w:sz w:val="24"/>
                <w:szCs w:val="24"/>
                <w:lang w:bidi="ar"/>
              </w:rPr>
              <w:br/>
              <w:t>9.同屏实现庭审控制和笔录编辑：在单一应用程序界面内实现庭审设备控制、 庭审实况播放和回放、庭审笔录记录，不需为控制操作而切换界面；</w:t>
            </w:r>
            <w:r w:rsidRPr="00F21BA2">
              <w:rPr>
                <w:rStyle w:val="font41"/>
                <w:rFonts w:cs="宋体" w:hint="default"/>
                <w:color w:val="auto"/>
                <w:sz w:val="24"/>
                <w:szCs w:val="24"/>
                <w:lang w:bidi="ar"/>
              </w:rPr>
              <w:br/>
              <w:t>10.采用实时网络集中存储的方式自动存储庭审进行中的视频、声音、庭审笔录等。</w:t>
            </w:r>
            <w:r w:rsidRPr="00F21BA2">
              <w:rPr>
                <w:rStyle w:val="font41"/>
                <w:rFonts w:cs="宋体" w:hint="default"/>
                <w:color w:val="auto"/>
                <w:sz w:val="24"/>
                <w:szCs w:val="24"/>
                <w:lang w:bidi="ar"/>
              </w:rPr>
              <w:br/>
            </w:r>
            <w:r w:rsidRPr="00F21BA2">
              <w:rPr>
                <w:rStyle w:val="font21"/>
                <w:rFonts w:cs="宋体" w:hint="default"/>
                <w:color w:val="auto"/>
                <w:sz w:val="24"/>
                <w:szCs w:val="24"/>
                <w:lang w:bidi="ar"/>
              </w:rPr>
              <w:t>刑事案例教学部分：</w:t>
            </w:r>
            <w:r w:rsidRPr="00F21BA2">
              <w:rPr>
                <w:rStyle w:val="font41"/>
                <w:rFonts w:cs="宋体" w:hint="default"/>
                <w:color w:val="auto"/>
                <w:sz w:val="24"/>
                <w:szCs w:val="24"/>
                <w:lang w:bidi="ar"/>
              </w:rPr>
              <w:t>11.刑事诉讼法模拟教学软件要求实验内容丰富，主要包含立案程序、侦查程序、审判程序等业务。各业务下面又设置≥10个小实验，让学生在完成实验项目后，更加全面地掌握刑事诉讼法的知识。</w:t>
            </w:r>
            <w:r w:rsidRPr="00F21BA2">
              <w:rPr>
                <w:rStyle w:val="font41"/>
                <w:rFonts w:cs="宋体" w:hint="default"/>
                <w:color w:val="auto"/>
                <w:sz w:val="24"/>
                <w:szCs w:val="24"/>
                <w:lang w:bidi="ar"/>
              </w:rPr>
              <w:br/>
              <w:t>12.案例教学中的每个系统实验都要求带有相应PPT课件。</w:t>
            </w:r>
            <w:r w:rsidRPr="00F21BA2">
              <w:rPr>
                <w:rStyle w:val="font41"/>
                <w:rFonts w:cs="宋体" w:hint="default"/>
                <w:color w:val="auto"/>
                <w:sz w:val="24"/>
                <w:szCs w:val="24"/>
                <w:lang w:bidi="ar"/>
              </w:rPr>
              <w:br/>
              <w:t>13.软件要求有视频教学功能模块，可对教师上传的视频进行视频类型教学,视频首次学习不可以拖放快进。系统可统计学生在线学习时长、笔记、提问、习题作业(视频播放完成后才能操作：判断题\单选题\多选题,作业自动打分)等。</w:t>
            </w:r>
            <w:r w:rsidRPr="00F21BA2">
              <w:rPr>
                <w:rStyle w:val="font41"/>
                <w:rFonts w:cs="宋体" w:hint="default"/>
                <w:color w:val="auto"/>
                <w:sz w:val="24"/>
                <w:szCs w:val="24"/>
                <w:lang w:bidi="ar"/>
              </w:rPr>
              <w:br/>
              <w:t>14.软件需要有练习与考试功能，可以对客观题进行测验；教</w:t>
            </w:r>
            <w:r w:rsidRPr="00F21BA2">
              <w:rPr>
                <w:rStyle w:val="font41"/>
                <w:rFonts w:cs="宋体" w:hint="default"/>
                <w:color w:val="auto"/>
                <w:sz w:val="24"/>
                <w:szCs w:val="24"/>
                <w:lang w:bidi="ar"/>
              </w:rPr>
              <w:lastRenderedPageBreak/>
              <w:t>师可以添加和上传题目并在线制作试卷。</w:t>
            </w:r>
            <w:r w:rsidRPr="00F21BA2">
              <w:rPr>
                <w:rStyle w:val="font41"/>
                <w:rFonts w:cs="宋体" w:hint="default"/>
                <w:color w:val="auto"/>
                <w:sz w:val="24"/>
                <w:szCs w:val="24"/>
                <w:lang w:bidi="ar"/>
              </w:rPr>
              <w:br/>
              <w:t>15.教师端要求可以对案例进行编辑、修改、添加（判断题、单选题、多选题、填空题、问答题等多种题型进行任意组合），也可以给案例添加文书,让学生进行单独文书书写训练(文书每一个空格教师可设置分值，计算机可以自动考核并打分)。</w:t>
            </w:r>
            <w:r w:rsidRPr="00F21BA2">
              <w:rPr>
                <w:rStyle w:val="font41"/>
                <w:rFonts w:cs="宋体" w:hint="default"/>
                <w:color w:val="auto"/>
                <w:sz w:val="24"/>
                <w:szCs w:val="24"/>
                <w:lang w:bidi="ar"/>
              </w:rPr>
              <w:br/>
              <w:t>16.文书可以通过教师端表单编辑器在线制作，制作方式有：文档式编辑、填空式编辑(计算机自动比对答案并打分)和拖放式背景编辑（文书制作成图片背景）。</w:t>
            </w:r>
            <w:r w:rsidRPr="00F21BA2">
              <w:rPr>
                <w:rStyle w:val="font41"/>
                <w:rFonts w:cs="宋体" w:hint="default"/>
                <w:color w:val="auto"/>
                <w:sz w:val="24"/>
                <w:szCs w:val="24"/>
                <w:lang w:bidi="ar"/>
              </w:rPr>
              <w:br/>
              <w:t>17.教师端要求内置在线流程编辑器完成实验流程的绘制与步骤的设计功能，每个步骤可以进行任务配置、知识点添加（文字，音视频）和题目添加（判断、选择题、填空题，问答题），让学生课程学习中在流程图上（每操作一步流程图颜色跟踪变化）或场景中分角色完成实验流程的操作任务。流程中文书内容教师端可设置文档式（教师主观打分）或填空式（文书内容计算机自动打分）。</w:t>
            </w:r>
            <w:r w:rsidRPr="00F21BA2">
              <w:rPr>
                <w:rStyle w:val="font41"/>
                <w:rFonts w:cs="宋体" w:hint="default"/>
                <w:color w:val="auto"/>
                <w:sz w:val="24"/>
                <w:szCs w:val="24"/>
                <w:lang w:bidi="ar"/>
              </w:rPr>
              <w:br/>
              <w:t>18、软件中要求带有集成实训模块（情景对话功能、视频教学功能、PPT教学功能、案例问题回答功能、流程文书交互功能）等，教师可以根据教学要求自行选择业务流程所需要的功能模块，学生端操作全部在流程图上进行，每操作完一步流程图颜色跟踪跳动，教师后台可以根据流程图颜色变化实时查看学生操作情况。</w:t>
            </w:r>
            <w:r w:rsidRPr="00F21BA2">
              <w:rPr>
                <w:rStyle w:val="font41"/>
                <w:rFonts w:cs="宋体" w:hint="default"/>
                <w:color w:val="auto"/>
                <w:sz w:val="24"/>
                <w:szCs w:val="24"/>
                <w:lang w:bidi="ar"/>
              </w:rPr>
              <w:br/>
              <w:t>19.系统案例教学模块中要求包含如下实验</w:t>
            </w:r>
            <w:r w:rsidRPr="00F21BA2">
              <w:rPr>
                <w:rStyle w:val="font41"/>
                <w:rFonts w:cs="宋体" w:hint="default"/>
                <w:color w:val="auto"/>
                <w:sz w:val="24"/>
                <w:szCs w:val="24"/>
                <w:lang w:bidi="ar"/>
              </w:rPr>
              <w:br/>
              <w:t>(1)刑事诉讼的基本原则 :刑事诉讼的基本原则实验</w:t>
            </w:r>
            <w:r w:rsidRPr="00F21BA2">
              <w:rPr>
                <w:rStyle w:val="font41"/>
                <w:rFonts w:cs="宋体" w:hint="default"/>
                <w:color w:val="auto"/>
                <w:sz w:val="24"/>
                <w:szCs w:val="24"/>
                <w:lang w:bidi="ar"/>
              </w:rPr>
              <w:br/>
              <w:t>(2)管辖: 管辖实验</w:t>
            </w:r>
            <w:r w:rsidRPr="00F21BA2">
              <w:rPr>
                <w:rStyle w:val="font41"/>
                <w:rFonts w:cs="宋体" w:hint="default"/>
                <w:color w:val="auto"/>
                <w:sz w:val="24"/>
                <w:szCs w:val="24"/>
                <w:lang w:bidi="ar"/>
              </w:rPr>
              <w:br/>
              <w:t>(3)回避:回答实验</w:t>
            </w:r>
            <w:r w:rsidRPr="00F21BA2">
              <w:rPr>
                <w:rStyle w:val="font41"/>
                <w:rFonts w:cs="宋体" w:hint="default"/>
                <w:color w:val="auto"/>
                <w:sz w:val="24"/>
                <w:szCs w:val="24"/>
                <w:lang w:bidi="ar"/>
              </w:rPr>
              <w:br/>
              <w:t>(4)律师辩护与代理:</w:t>
            </w:r>
            <w:r w:rsidRPr="00F21BA2">
              <w:rPr>
                <w:rStyle w:val="font41"/>
                <w:rFonts w:cs="宋体" w:hint="default"/>
                <w:color w:val="auto"/>
                <w:sz w:val="24"/>
                <w:szCs w:val="24"/>
                <w:lang w:bidi="ar"/>
              </w:rPr>
              <w:br/>
              <w:t>律师接受委托实验；侦查阶段为犯罪嫌疑人提供法律帮助实验</w:t>
            </w:r>
            <w:r w:rsidRPr="00F21BA2">
              <w:rPr>
                <w:rStyle w:val="font41"/>
                <w:rFonts w:cs="宋体" w:hint="default"/>
                <w:color w:val="auto"/>
                <w:sz w:val="24"/>
                <w:szCs w:val="24"/>
                <w:lang w:bidi="ar"/>
              </w:rPr>
              <w:br/>
              <w:t>审查起诉阶段为犯罪嫌疑人辩护实验；担任公诉案件一审辩护人实验</w:t>
            </w:r>
            <w:r w:rsidRPr="00F21BA2">
              <w:rPr>
                <w:rStyle w:val="font41"/>
                <w:rFonts w:cs="宋体" w:hint="default"/>
                <w:color w:val="auto"/>
                <w:sz w:val="24"/>
                <w:szCs w:val="24"/>
                <w:lang w:bidi="ar"/>
              </w:rPr>
              <w:br/>
            </w:r>
            <w:r w:rsidRPr="00F21BA2">
              <w:rPr>
                <w:rStyle w:val="font41"/>
                <w:rFonts w:cs="宋体" w:hint="default"/>
                <w:color w:val="auto"/>
                <w:sz w:val="24"/>
                <w:szCs w:val="24"/>
                <w:lang w:bidi="ar"/>
              </w:rPr>
              <w:lastRenderedPageBreak/>
              <w:t>担任自诉案件代理人实验；担任附带民事诉讼当事人的代理人实验</w:t>
            </w:r>
            <w:r w:rsidRPr="00F21BA2">
              <w:rPr>
                <w:rStyle w:val="font41"/>
                <w:rFonts w:cs="宋体" w:hint="default"/>
                <w:color w:val="auto"/>
                <w:sz w:val="24"/>
                <w:szCs w:val="24"/>
                <w:lang w:bidi="ar"/>
              </w:rPr>
              <w:br/>
              <w:t>辩护词与代理词的制作实验</w:t>
            </w:r>
            <w:r w:rsidRPr="00F21BA2">
              <w:rPr>
                <w:rStyle w:val="font41"/>
                <w:rFonts w:cs="宋体" w:hint="default"/>
                <w:color w:val="auto"/>
                <w:sz w:val="24"/>
                <w:szCs w:val="24"/>
                <w:lang w:bidi="ar"/>
              </w:rPr>
              <w:br/>
              <w:t>（5）刑事证据：刑事证据实验</w:t>
            </w:r>
            <w:r w:rsidRPr="00F21BA2">
              <w:rPr>
                <w:rStyle w:val="font41"/>
                <w:rFonts w:cs="宋体" w:hint="default"/>
                <w:color w:val="auto"/>
                <w:sz w:val="24"/>
                <w:szCs w:val="24"/>
                <w:lang w:bidi="ar"/>
              </w:rPr>
              <w:br/>
              <w:t>（6）刑事强制措施：取保候审实验；监视居住实验；刑事拘留与逮捕实验</w:t>
            </w:r>
            <w:r w:rsidRPr="00F21BA2">
              <w:rPr>
                <w:rStyle w:val="font41"/>
                <w:rFonts w:cs="宋体" w:hint="default"/>
                <w:color w:val="auto"/>
                <w:sz w:val="24"/>
                <w:szCs w:val="24"/>
                <w:lang w:bidi="ar"/>
              </w:rPr>
              <w:br/>
              <w:t>（7）刑事侦查：受理案件实验；现场勘查实验；调查询问实验；讯问犯罪嫌疑人</w:t>
            </w:r>
            <w:r w:rsidRPr="00F21BA2">
              <w:rPr>
                <w:rStyle w:val="font41"/>
                <w:rFonts w:cs="宋体" w:hint="default"/>
                <w:color w:val="auto"/>
                <w:sz w:val="24"/>
                <w:szCs w:val="24"/>
                <w:lang w:bidi="ar"/>
              </w:rPr>
              <w:br/>
              <w:t>搜查与扣押；侦查文书的制作</w:t>
            </w:r>
            <w:r w:rsidRPr="00F21BA2">
              <w:rPr>
                <w:rStyle w:val="font41"/>
                <w:rFonts w:cs="宋体" w:hint="default"/>
                <w:color w:val="auto"/>
                <w:sz w:val="24"/>
                <w:szCs w:val="24"/>
                <w:lang w:bidi="ar"/>
              </w:rPr>
              <w:br/>
              <w:t>（8）刑事公诉：讯问犯罪嫌疑人（一）；讯问犯罪嫌疑人（二）；调查核实证据；补充侦查实验（一）；补充侦查（二）；律师在审查起诉阶段为犯罪嫌疑人辩护实验；不起诉实验；提起公诉实验；制作《起诉书》与《不起诉决定书》实验</w:t>
            </w:r>
            <w:r w:rsidRPr="00F21BA2">
              <w:rPr>
                <w:rStyle w:val="font41"/>
                <w:rFonts w:cs="宋体" w:hint="default"/>
                <w:color w:val="auto"/>
                <w:sz w:val="24"/>
                <w:szCs w:val="24"/>
                <w:lang w:bidi="ar"/>
              </w:rPr>
              <w:br/>
              <w:t>（9）刑事自诉：自诉的提起实验；简易程序实验；简易程序的提起实验；</w:t>
            </w:r>
            <w:r w:rsidRPr="00F21BA2">
              <w:rPr>
                <w:rStyle w:val="font41"/>
                <w:rFonts w:cs="宋体" w:hint="default"/>
                <w:color w:val="auto"/>
                <w:sz w:val="24"/>
                <w:szCs w:val="24"/>
                <w:lang w:bidi="ar"/>
              </w:rPr>
              <w:br/>
              <w:t>附带民事诉讼实验；附带民事诉讼的提起实验</w:t>
            </w:r>
            <w:r w:rsidRPr="00F21BA2">
              <w:rPr>
                <w:rStyle w:val="font41"/>
                <w:rFonts w:cs="宋体" w:hint="default"/>
                <w:color w:val="auto"/>
                <w:sz w:val="24"/>
                <w:szCs w:val="24"/>
                <w:lang w:bidi="ar"/>
              </w:rPr>
              <w:br/>
              <w:t>（10）第二审程序：第二审程序实验</w:t>
            </w:r>
            <w:r w:rsidRPr="00F21BA2">
              <w:rPr>
                <w:rStyle w:val="font41"/>
                <w:rFonts w:cs="宋体" w:hint="default"/>
                <w:color w:val="auto"/>
                <w:sz w:val="24"/>
                <w:szCs w:val="24"/>
                <w:lang w:bidi="ar"/>
              </w:rPr>
              <w:br/>
              <w:t>（11）死刑复核程序：死刑复核程序实验</w:t>
            </w:r>
            <w:r w:rsidRPr="00F21BA2">
              <w:rPr>
                <w:rStyle w:val="font41"/>
                <w:rFonts w:cs="宋体" w:hint="default"/>
                <w:color w:val="auto"/>
                <w:sz w:val="24"/>
                <w:szCs w:val="24"/>
                <w:lang w:bidi="ar"/>
              </w:rPr>
              <w:br/>
              <w:t>20.软件要求带有互动社区系统，可以发布话题，话题可包含：咨询、辩论（设置正中反方及时间）、投票等类型，系统可以对发布的话题（咨询、辩论、投票）等进行数据统计。</w:t>
            </w:r>
            <w:r w:rsidRPr="00F21BA2">
              <w:rPr>
                <w:rStyle w:val="font41"/>
                <w:rFonts w:cs="宋体" w:hint="default"/>
                <w:color w:val="auto"/>
                <w:sz w:val="24"/>
                <w:szCs w:val="24"/>
                <w:lang w:bidi="ar"/>
              </w:rPr>
              <w:br/>
              <w:t xml:space="preserve">21．软件教师端可以根据学生操作流程图每个步骤的颜色变化实时监控学生的实验进展，根据对学生及时进行实验指导，软件具有一键智能考核功能，可以自动对所有学生操作自动考核，教师可在软件自动考核基础上进行修改评分，并可对学生回答内容进行批注等。 </w:t>
            </w:r>
            <w:r w:rsidRPr="00F21BA2">
              <w:rPr>
                <w:rStyle w:val="font41"/>
                <w:rFonts w:cs="宋体" w:hint="default"/>
                <w:color w:val="auto"/>
                <w:sz w:val="24"/>
                <w:szCs w:val="24"/>
                <w:lang w:bidi="ar"/>
              </w:rPr>
              <w:br/>
              <w:t>▲提供厂商出具项目授权书</w:t>
            </w:r>
            <w:r w:rsidRPr="00F21BA2">
              <w:rPr>
                <w:rFonts w:ascii="宋体" w:hAnsi="宋体" w:cs="宋体" w:hint="eastAsia"/>
                <w:kern w:val="0"/>
                <w:sz w:val="24"/>
                <w:szCs w:val="24"/>
                <w:lang w:bidi="ar"/>
              </w:rPr>
              <w:t>扫描件</w:t>
            </w:r>
            <w:r w:rsidRPr="00F21BA2">
              <w:rPr>
                <w:rStyle w:val="font41"/>
                <w:rFonts w:cs="宋体" w:hint="default"/>
                <w:color w:val="auto"/>
                <w:sz w:val="24"/>
                <w:szCs w:val="24"/>
                <w:lang w:bidi="ar"/>
              </w:rPr>
              <w:t>和服务承诺函</w:t>
            </w:r>
            <w:r w:rsidRPr="00F21BA2">
              <w:rPr>
                <w:rFonts w:ascii="宋体" w:hAnsi="宋体" w:cs="宋体" w:hint="eastAsia"/>
                <w:kern w:val="0"/>
                <w:sz w:val="24"/>
                <w:szCs w:val="24"/>
                <w:lang w:bidi="ar"/>
              </w:rPr>
              <w:t>扫描件</w:t>
            </w:r>
            <w:r w:rsidRPr="00F21BA2">
              <w:rPr>
                <w:rStyle w:val="font41"/>
                <w:rFonts w:cs="宋体" w:hint="default"/>
                <w:color w:val="auto"/>
                <w:sz w:val="24"/>
                <w:szCs w:val="24"/>
                <w:lang w:bidi="ar"/>
              </w:rPr>
              <w:t xml:space="preserve">，并加盖厂商公章 </w:t>
            </w:r>
            <w:r w:rsidRPr="00F21BA2">
              <w:rPr>
                <w:rStyle w:val="font41"/>
                <w:rFonts w:cs="宋体" w:hint="default"/>
                <w:color w:val="auto"/>
                <w:sz w:val="24"/>
                <w:szCs w:val="24"/>
                <w:lang w:bidi="ar"/>
              </w:rPr>
              <w:br/>
              <w:t>▲生产厂家须提供由国家版权局出具的法院庭审书记员笔录</w:t>
            </w:r>
            <w:r w:rsidRPr="00F21BA2">
              <w:rPr>
                <w:rStyle w:val="font41"/>
                <w:rFonts w:cs="宋体" w:hint="default"/>
                <w:color w:val="auto"/>
                <w:sz w:val="24"/>
                <w:szCs w:val="24"/>
                <w:lang w:bidi="ar"/>
              </w:rPr>
              <w:lastRenderedPageBreak/>
              <w:t>管理系统软件著作权</w:t>
            </w:r>
            <w:r w:rsidRPr="00F21BA2">
              <w:rPr>
                <w:rFonts w:ascii="宋体" w:hAnsi="宋体" w:cs="宋体" w:hint="eastAsia"/>
                <w:kern w:val="0"/>
                <w:sz w:val="24"/>
                <w:szCs w:val="24"/>
                <w:lang w:bidi="ar"/>
              </w:rPr>
              <w:t>扫描件</w:t>
            </w:r>
            <w:r w:rsidRPr="00F21BA2">
              <w:rPr>
                <w:rStyle w:val="font41"/>
                <w:rFonts w:cs="宋体" w:hint="default"/>
                <w:color w:val="auto"/>
                <w:sz w:val="24"/>
                <w:szCs w:val="24"/>
                <w:lang w:bidi="ar"/>
              </w:rPr>
              <w:t>，并加盖厂家公章。</w:t>
            </w:r>
            <w:r w:rsidRPr="00F21BA2">
              <w:rPr>
                <w:rStyle w:val="font41"/>
                <w:rFonts w:cs="宋体" w:hint="default"/>
                <w:color w:val="auto"/>
                <w:sz w:val="24"/>
                <w:szCs w:val="24"/>
                <w:lang w:bidi="ar"/>
              </w:rPr>
              <w:br/>
              <w:t>▲生产厂家须提供由国家版权局出具的校园模拟法庭实训教学平台软件著作权</w:t>
            </w:r>
            <w:r w:rsidRPr="00F21BA2">
              <w:rPr>
                <w:rFonts w:ascii="宋体" w:hAnsi="宋体" w:cs="宋体" w:hint="eastAsia"/>
                <w:kern w:val="0"/>
                <w:sz w:val="24"/>
                <w:szCs w:val="24"/>
                <w:lang w:bidi="ar"/>
              </w:rPr>
              <w:t>扫描件</w:t>
            </w:r>
            <w:r w:rsidRPr="00F21BA2">
              <w:rPr>
                <w:rStyle w:val="font41"/>
                <w:rFonts w:cs="宋体" w:hint="default"/>
                <w:color w:val="auto"/>
                <w:sz w:val="24"/>
                <w:szCs w:val="24"/>
                <w:lang w:bidi="ar"/>
              </w:rPr>
              <w:t>，并加盖厂家公章。</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25</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法院标准庭审业务资源管理平台</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内置庭审笔录系统,30秒自动本地与服务器双重备份保障。</w:t>
            </w:r>
            <w:r w:rsidRPr="00F21BA2">
              <w:rPr>
                <w:rFonts w:ascii="宋体" w:hAnsi="宋体" w:cs="宋体" w:hint="eastAsia"/>
                <w:kern w:val="0"/>
                <w:sz w:val="24"/>
                <w:szCs w:val="24"/>
                <w:lang w:bidi="ar"/>
              </w:rPr>
              <w:br/>
              <w:t>授权用户可实时查阅、直播、点播笔录、音视频内容。</w:t>
            </w:r>
            <w:r w:rsidRPr="00F21BA2">
              <w:rPr>
                <w:rFonts w:ascii="宋体" w:hAnsi="宋体" w:cs="宋体" w:hint="eastAsia"/>
                <w:kern w:val="0"/>
                <w:sz w:val="24"/>
                <w:szCs w:val="24"/>
                <w:lang w:bidi="ar"/>
              </w:rPr>
              <w:br/>
              <w:t>笔录系统系嵌入式Word方式，案件信息、时间等信息自动生成笔录模板。</w:t>
            </w:r>
            <w:r w:rsidRPr="00F21BA2">
              <w:rPr>
                <w:rFonts w:ascii="宋体" w:hAnsi="宋体" w:cs="宋体" w:hint="eastAsia"/>
                <w:kern w:val="0"/>
                <w:sz w:val="24"/>
                <w:szCs w:val="24"/>
                <w:lang w:bidi="ar"/>
              </w:rPr>
              <w:br/>
              <w:t>笔录系统支持快速导入、调用模板，以便书记员可快速进行速入。</w:t>
            </w:r>
            <w:r w:rsidRPr="00F21BA2">
              <w:rPr>
                <w:rFonts w:ascii="宋体" w:hAnsi="宋体" w:cs="宋体" w:hint="eastAsia"/>
                <w:kern w:val="0"/>
                <w:sz w:val="24"/>
                <w:szCs w:val="24"/>
                <w:lang w:bidi="ar"/>
              </w:rPr>
              <w:br/>
              <w:t>支持自动生成关联案件法律文书；</w:t>
            </w:r>
            <w:r w:rsidRPr="00F21BA2">
              <w:rPr>
                <w:rFonts w:ascii="宋体" w:hAnsi="宋体" w:cs="宋体" w:hint="eastAsia"/>
                <w:kern w:val="0"/>
                <w:sz w:val="24"/>
                <w:szCs w:val="24"/>
                <w:lang w:bidi="ar"/>
              </w:rPr>
              <w:br/>
              <w:t>支持证据展示、材料提交、材料同步显示、单独标注、电子白板</w:t>
            </w:r>
            <w:r w:rsidRPr="00F21BA2">
              <w:rPr>
                <w:rFonts w:ascii="宋体" w:hAnsi="宋体" w:cs="宋体" w:hint="eastAsia"/>
                <w:kern w:val="0"/>
                <w:sz w:val="24"/>
                <w:szCs w:val="24"/>
                <w:lang w:bidi="ar"/>
              </w:rPr>
              <w:br/>
              <w:t>支持笔录、音视频同步直播、点播</w:t>
            </w:r>
            <w:r w:rsidRPr="00F21BA2">
              <w:rPr>
                <w:rFonts w:ascii="宋体" w:hAnsi="宋体" w:cs="宋体" w:hint="eastAsia"/>
                <w:kern w:val="0"/>
                <w:sz w:val="24"/>
                <w:szCs w:val="24"/>
                <w:lang w:bidi="ar"/>
              </w:rPr>
              <w:br/>
              <w:t>当事人可快速查阅法律法规；</w:t>
            </w:r>
            <w:r w:rsidRPr="00F21BA2">
              <w:rPr>
                <w:rFonts w:ascii="宋体" w:hAnsi="宋体" w:cs="宋体" w:hint="eastAsia"/>
                <w:kern w:val="0"/>
                <w:sz w:val="24"/>
                <w:szCs w:val="24"/>
                <w:lang w:bidi="ar"/>
              </w:rPr>
              <w:br/>
              <w:t>庭审过程中，支持庭内互动交流，设计有发送短消息功能；</w:t>
            </w:r>
            <w:r w:rsidRPr="00F21BA2">
              <w:rPr>
                <w:rFonts w:ascii="宋体" w:hAnsi="宋体" w:cs="宋体" w:hint="eastAsia"/>
                <w:kern w:val="0"/>
                <w:sz w:val="24"/>
                <w:szCs w:val="24"/>
                <w:lang w:bidi="ar"/>
              </w:rPr>
              <w:br/>
              <w:t>支持画中画组合画面浏览，或独立画面浏览</w:t>
            </w:r>
            <w:r w:rsidRPr="00F21BA2">
              <w:rPr>
                <w:rFonts w:ascii="宋体" w:hAnsi="宋体" w:cs="宋体" w:hint="eastAsia"/>
                <w:kern w:val="0"/>
                <w:sz w:val="24"/>
                <w:szCs w:val="24"/>
                <w:lang w:bidi="ar"/>
              </w:rPr>
              <w:br/>
              <w:t>支持报警联动、法警支援等软硬件结合功能</w:t>
            </w:r>
            <w:r w:rsidRPr="00F21BA2">
              <w:rPr>
                <w:rFonts w:ascii="宋体" w:hAnsi="宋体" w:cs="宋体" w:hint="eastAsia"/>
                <w:kern w:val="0"/>
                <w:sz w:val="24"/>
                <w:szCs w:val="24"/>
                <w:lang w:bidi="ar"/>
              </w:rPr>
              <w:br/>
              <w:t>庭审现场音视频录像文件、直播画面可浏览合成画面和单独画面</w:t>
            </w:r>
            <w:r w:rsidRPr="00F21BA2">
              <w:rPr>
                <w:rFonts w:ascii="宋体" w:hAnsi="宋体" w:cs="宋体" w:hint="eastAsia"/>
                <w:kern w:val="0"/>
                <w:sz w:val="24"/>
                <w:szCs w:val="24"/>
                <w:lang w:bidi="ar"/>
              </w:rPr>
              <w:br/>
              <w:t>庭审结束自动打包案件卷宗，可随时调阅、修改、添加材料等</w:t>
            </w:r>
            <w:r w:rsidRPr="00F21BA2">
              <w:rPr>
                <w:rFonts w:ascii="宋体" w:hAnsi="宋体" w:cs="宋体" w:hint="eastAsia"/>
                <w:kern w:val="0"/>
                <w:sz w:val="24"/>
                <w:szCs w:val="24"/>
                <w:lang w:bidi="ar"/>
              </w:rPr>
              <w:br/>
              <w:t xml:space="preserve">庭审资源管理平台必须与庭审主机配套使用。                                                                                                               </w:t>
            </w:r>
            <w:r w:rsidRPr="00F21BA2">
              <w:rPr>
                <w:rFonts w:ascii="宋体" w:hAnsi="宋体" w:cs="宋体" w:hint="eastAsia"/>
                <w:kern w:val="0"/>
                <w:sz w:val="24"/>
                <w:szCs w:val="24"/>
                <w:lang w:bidi="ar"/>
              </w:rPr>
              <w:br/>
              <w:t>▲提供厂商出具项目授权书扫描件和服务承诺函扫描件，并加盖厂商公章</w:t>
            </w:r>
            <w:r w:rsidRPr="00F21BA2">
              <w:rPr>
                <w:rFonts w:ascii="宋体" w:hAnsi="宋体" w:cs="宋体" w:hint="eastAsia"/>
                <w:kern w:val="0"/>
                <w:sz w:val="24"/>
                <w:szCs w:val="24"/>
                <w:lang w:bidi="ar"/>
              </w:rPr>
              <w:br/>
              <w:t>▲生产厂家须提供由国家版权局出具的人民法院庭审资源管理及记录软件软件著作权扫描件，并加盖厂家公章。</w:t>
            </w:r>
          </w:p>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 xml:space="preserve">▲生产厂家须提供由国家版权局出具的法院信息化综合应用管理软件软件著作权扫描件，并加盖厂家公章。                                                                                                                                                                                                                                                                                                             </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26</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服务器</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CPU：≥XeonE5-2609v4(1.7GHz/8c)/6.4GT/20ML3 * 2</w:t>
            </w:r>
            <w:r w:rsidRPr="00F21BA2">
              <w:rPr>
                <w:rFonts w:ascii="宋体" w:hAnsi="宋体" w:cs="宋体" w:hint="eastAsia"/>
                <w:kern w:val="0"/>
                <w:sz w:val="24"/>
                <w:szCs w:val="24"/>
                <w:lang w:bidi="ar"/>
              </w:rPr>
              <w:br/>
              <w:t>内存：配置≥16GB  RDIMM DDR4  * 1</w:t>
            </w:r>
            <w:r w:rsidRPr="00F21BA2">
              <w:rPr>
                <w:rFonts w:ascii="宋体" w:hAnsi="宋体" w:cs="宋体" w:hint="eastAsia"/>
                <w:kern w:val="0"/>
                <w:sz w:val="24"/>
                <w:szCs w:val="24"/>
                <w:lang w:bidi="ar"/>
              </w:rPr>
              <w:br/>
            </w:r>
            <w:r w:rsidRPr="00F21BA2">
              <w:rPr>
                <w:rFonts w:ascii="宋体" w:hAnsi="宋体" w:cs="宋体" w:hint="eastAsia"/>
                <w:kern w:val="0"/>
                <w:sz w:val="24"/>
                <w:szCs w:val="24"/>
                <w:lang w:bidi="ar"/>
              </w:rPr>
              <w:lastRenderedPageBreak/>
              <w:t>硬盘：≥3.5" 2TB SATA（企业级）  * 4</w:t>
            </w:r>
            <w:r w:rsidRPr="00F21BA2">
              <w:rPr>
                <w:rFonts w:ascii="宋体" w:hAnsi="宋体" w:cs="宋体" w:hint="eastAsia"/>
                <w:kern w:val="0"/>
                <w:sz w:val="24"/>
                <w:szCs w:val="24"/>
                <w:lang w:bidi="ar"/>
              </w:rPr>
              <w:br/>
              <w:t>RAID卡：INSPUR 八通道高性能 SAS3008卡IMR+RAID KEY * 1</w:t>
            </w:r>
            <w:r w:rsidRPr="00F21BA2">
              <w:rPr>
                <w:rFonts w:ascii="宋体" w:hAnsi="宋体" w:cs="宋体" w:hint="eastAsia"/>
                <w:kern w:val="0"/>
                <w:sz w:val="24"/>
                <w:szCs w:val="24"/>
                <w:lang w:bidi="ar"/>
              </w:rPr>
              <w:br/>
              <w:t>网卡:≥2个高性能千兆网口</w:t>
            </w:r>
            <w:r w:rsidRPr="00F21BA2">
              <w:rPr>
                <w:rFonts w:ascii="宋体" w:hAnsi="宋体" w:cs="宋体" w:hint="eastAsia"/>
                <w:kern w:val="0"/>
                <w:sz w:val="24"/>
                <w:szCs w:val="24"/>
                <w:lang w:bidi="ar"/>
              </w:rPr>
              <w:br/>
              <w:t>电源：双电源（模块化高效双电）</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9864" w:type="dxa"/>
            <w:gridSpan w:val="5"/>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b/>
                <w:sz w:val="24"/>
                <w:szCs w:val="24"/>
              </w:rPr>
            </w:pPr>
            <w:r w:rsidRPr="00F21BA2">
              <w:rPr>
                <w:rFonts w:ascii="宋体" w:hAnsi="宋体" w:cs="宋体" w:hint="eastAsia"/>
                <w:b/>
                <w:kern w:val="0"/>
                <w:sz w:val="24"/>
                <w:szCs w:val="24"/>
                <w:lang w:bidi="ar"/>
              </w:rPr>
              <w:lastRenderedPageBreak/>
              <w:t>桌椅</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27</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标准规格法官台</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台面为实木贴木皮,木皮选用胡桃木色，符合E1级标准。≥3300*850*900mm，含配件、螺丝</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张</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28</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标准规格原告台</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台面为实木贴木皮,木皮选用胡桃木色，符合E1级标准。≥1600*600*850mm，含配件、螺丝</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张</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29</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标准规格被告台</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台面为实木贴木皮,木皮选用胡桃木色，符合E1级标准。≥1600*600*850mm，含配件、螺丝</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张</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30</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标准规格书记员台</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台面为实木贴木皮,木皮选用胡桃木色，符合E1级标准。≥1200*600*850mm，含配件、螺丝</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张</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31</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标准规格法官座椅</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台面为实木贴木皮,木皮选用胡桃木色，符合E1级标准。≥690*600*1720 mm，含配件、螺丝</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3</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把</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32</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标准规格书记员座椅</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台面为实木贴木皮,木皮选用胡桃木色，符合E1级标准。≥550*530*1150mm，含配件、螺丝</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5</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把</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33</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被审问人员座椅</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台面为实木贴木皮,木皮选用胡桃木色，符合E1级标准。≥920*610*610mm，含配件、螺丝</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34</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教室连排座椅</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≥570*710*980mm，带小桌板、含配件、螺丝</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60</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9864" w:type="dxa"/>
            <w:gridSpan w:val="5"/>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b/>
                <w:sz w:val="24"/>
                <w:szCs w:val="24"/>
              </w:rPr>
            </w:pPr>
            <w:r w:rsidRPr="00F21BA2">
              <w:rPr>
                <w:rFonts w:ascii="宋体" w:hAnsi="宋体" w:cs="宋体" w:hint="eastAsia"/>
                <w:b/>
                <w:kern w:val="0"/>
                <w:sz w:val="24"/>
                <w:szCs w:val="24"/>
                <w:lang w:bidi="ar"/>
              </w:rPr>
              <w:t>角色服装</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35</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法官袍</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男女款，黑色，面料：60%棉，40%聚酯纤维；尺码: S【160-170cm】 M【170-175cm】</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4</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36</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律师袍</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材质成分: 聚对苯二甲酸乙二酯(涤纶)70% 粘胶纤维(粘纤)30%；分类: 男款 女款；尺码: S</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4</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37</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公诉人服</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男女外套，蓝色男衬衣+徽章+领带 蓝色女衬衣+徽章+领带 蓝色男衬衣+徽章 蓝色女衬衣+徽章，尺码包含: 155CM 160CM 165CM 170CM</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4</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lastRenderedPageBreak/>
              <w:t>38</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书记员服装</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书记员裤子 上衣 衬衣（白色） 领带（红色或者蓝色，有正规袖标） 徽章；颜色分类: 黑色男式蓝领带 黑色男式红领带 黑色女式蓝领带 黑色女式红领带尺码: M S L XL 其它</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2</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39</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法警服装</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颜色分类: 蓝色短袖单上衣+配件 灰色短袖单上衣+配件 白色短袖单上衣+配件 蓝色短袖单上衣+裤子领带+配件 灰色短袖单上衣+裤子+领带+配件 白色短袖单上衣+裤子+领带+配件尺码: 165 送全套配件； 170 送全套配件；</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2</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40</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国徽</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按照国家有关标准定制≥60cm（可以按实际需求定制）</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个</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41</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人民法院院徽</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按照国家有关标准定制≥60cm（可以按实际需求定制）</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个</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42</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铜质席位牌</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铜牌包含审判长、审判员、书记员、证人、公诉人、代理人、当事人、原告、被告等（可以按实际需求定制）</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套</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43</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审判法槌</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sz w:val="24"/>
                <w:szCs w:val="24"/>
              </w:rPr>
            </w:pPr>
            <w:r w:rsidRPr="00F21BA2">
              <w:rPr>
                <w:rFonts w:ascii="宋体" w:hAnsi="宋体" w:cs="宋体" w:hint="eastAsia"/>
                <w:kern w:val="0"/>
                <w:sz w:val="24"/>
                <w:szCs w:val="24"/>
                <w:lang w:bidi="ar"/>
              </w:rPr>
              <w:t>按照国家有关标准定制26cm、槌头7.8cm、直径4.6cm、</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个</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44</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sz w:val="24"/>
                <w:szCs w:val="24"/>
              </w:rPr>
              <w:t>空调</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napToGrid w:val="0"/>
              <w:spacing w:line="360" w:lineRule="auto"/>
              <w:jc w:val="left"/>
              <w:rPr>
                <w:rFonts w:ascii="宋体" w:hAnsi="宋体" w:cs="宋体"/>
                <w:kern w:val="0"/>
                <w:sz w:val="24"/>
                <w:szCs w:val="24"/>
              </w:rPr>
            </w:pPr>
            <w:r w:rsidRPr="00F21BA2">
              <w:rPr>
                <w:rFonts w:ascii="宋体" w:hAnsi="宋体" w:cs="宋体" w:hint="eastAsia"/>
                <w:kern w:val="0"/>
                <w:sz w:val="24"/>
                <w:szCs w:val="24"/>
              </w:rPr>
              <w:t>机型：柜式</w:t>
            </w:r>
          </w:p>
          <w:p w:rsidR="00320626" w:rsidRPr="00F21BA2" w:rsidRDefault="00320626" w:rsidP="00BB2325">
            <w:pPr>
              <w:widowControl/>
              <w:snapToGrid w:val="0"/>
              <w:spacing w:line="360" w:lineRule="auto"/>
              <w:jc w:val="left"/>
              <w:rPr>
                <w:rFonts w:ascii="宋体" w:hAnsi="宋体" w:cs="宋体"/>
                <w:kern w:val="0"/>
                <w:sz w:val="24"/>
                <w:szCs w:val="24"/>
              </w:rPr>
            </w:pPr>
            <w:r w:rsidRPr="00F21BA2">
              <w:rPr>
                <w:rFonts w:ascii="宋体" w:hAnsi="宋体" w:cs="宋体" w:hint="eastAsia"/>
                <w:kern w:val="0"/>
                <w:sz w:val="24"/>
                <w:szCs w:val="24"/>
              </w:rPr>
              <w:t>制冷类型：冷暖</w:t>
            </w:r>
          </w:p>
          <w:p w:rsidR="00320626" w:rsidRPr="00F21BA2" w:rsidRDefault="00320626" w:rsidP="00BB2325">
            <w:pPr>
              <w:widowControl/>
              <w:snapToGrid w:val="0"/>
              <w:spacing w:line="360" w:lineRule="auto"/>
              <w:jc w:val="left"/>
              <w:rPr>
                <w:rFonts w:ascii="宋体" w:hAnsi="宋体" w:cs="宋体"/>
                <w:kern w:val="0"/>
                <w:sz w:val="24"/>
                <w:szCs w:val="24"/>
              </w:rPr>
            </w:pPr>
            <w:r w:rsidRPr="00F21BA2">
              <w:rPr>
                <w:rFonts w:ascii="宋体" w:hAnsi="宋体" w:cs="宋体" w:hint="eastAsia"/>
                <w:kern w:val="0"/>
                <w:sz w:val="24"/>
                <w:szCs w:val="24"/>
              </w:rPr>
              <w:t>功率：</w:t>
            </w:r>
            <w:r w:rsidRPr="00F21BA2">
              <w:rPr>
                <w:rFonts w:ascii="宋体" w:hAnsi="宋体" w:cs="宋体" w:hint="eastAsia"/>
                <w:kern w:val="0"/>
                <w:sz w:val="24"/>
                <w:szCs w:val="24"/>
                <w:lang w:bidi="ar"/>
              </w:rPr>
              <w:t>≥</w:t>
            </w:r>
            <w:r w:rsidRPr="00F21BA2">
              <w:rPr>
                <w:rFonts w:ascii="宋体" w:hAnsi="宋体" w:cs="宋体" w:hint="eastAsia"/>
                <w:kern w:val="0"/>
                <w:sz w:val="24"/>
                <w:szCs w:val="24"/>
              </w:rPr>
              <w:t>5匹</w:t>
            </w:r>
          </w:p>
          <w:p w:rsidR="00320626" w:rsidRPr="00F21BA2" w:rsidRDefault="00320626" w:rsidP="00BB2325">
            <w:pPr>
              <w:widowControl/>
              <w:snapToGrid w:val="0"/>
              <w:spacing w:line="360" w:lineRule="auto"/>
              <w:jc w:val="left"/>
              <w:rPr>
                <w:rFonts w:ascii="宋体" w:hAnsi="宋体" w:cs="宋体"/>
                <w:kern w:val="0"/>
                <w:sz w:val="24"/>
                <w:szCs w:val="24"/>
              </w:rPr>
            </w:pPr>
            <w:r w:rsidRPr="00F21BA2">
              <w:rPr>
                <w:rFonts w:ascii="宋体" w:hAnsi="宋体" w:cs="宋体" w:hint="eastAsia"/>
                <w:kern w:val="0"/>
                <w:sz w:val="24"/>
                <w:szCs w:val="24"/>
              </w:rPr>
              <w:t>能效比：≤3 级</w:t>
            </w:r>
          </w:p>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rPr>
              <w:t>扫风方式：上下,左右</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2</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台</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45</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lang w:bidi="ar"/>
              </w:rPr>
              <w:t>墙面</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sz w:val="24"/>
                <w:szCs w:val="24"/>
              </w:rPr>
            </w:pPr>
            <w:r w:rsidRPr="00F21BA2">
              <w:rPr>
                <w:rFonts w:ascii="宋体" w:hAnsi="宋体" w:cs="宋体" w:hint="eastAsia"/>
                <w:kern w:val="0"/>
                <w:sz w:val="24"/>
                <w:szCs w:val="24"/>
              </w:rPr>
              <w:t>墙面进行防尘、隔音、防水、保温处理，同时使房屋内部平整、光滑，清洁美观，改善采用光条件，增强保温、隔热、隔音、防尘等性能从而改善环境条件。实训室墙面上采用木制隔音板材，进行防尘处理、确保洁净度高、不产生粉尘、耐久性高、不产生龟裂、眩光，同时起到防水、防潮、防霉的效果。</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sz w:val="24"/>
                <w:szCs w:val="24"/>
              </w:rPr>
            </w:pPr>
            <w:r w:rsidRPr="00F21BA2">
              <w:rPr>
                <w:rFonts w:ascii="宋体" w:hAnsi="宋体" w:cs="宋体" w:hint="eastAsia"/>
                <w:kern w:val="0"/>
                <w:sz w:val="24"/>
                <w:szCs w:val="24"/>
                <w:lang w:bidi="ar"/>
              </w:rPr>
              <w:t>项</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t>46</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rPr>
              <w:t>吊顶</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rPr>
                <w:rFonts w:ascii="宋体" w:hAnsi="宋体" w:cs="宋体"/>
                <w:kern w:val="0"/>
                <w:sz w:val="24"/>
                <w:szCs w:val="24"/>
              </w:rPr>
            </w:pPr>
            <w:r w:rsidRPr="00F21BA2">
              <w:rPr>
                <w:rFonts w:ascii="宋体" w:hAnsi="宋体" w:cs="宋体" w:hint="eastAsia"/>
                <w:kern w:val="0"/>
                <w:sz w:val="24"/>
                <w:szCs w:val="24"/>
              </w:rPr>
              <w:t>根据网络机房的具体建筑结构情况，确保机房的保温和消防需要，建议采用微孔铝制天花板进行铺设，保证天花板美观、耐用，防火、防潮，同时与机房屏蔽网一起组成一个完整的屏蔽系统，具抗静电、抗干扰的作用。同时预留接口安装照明设备，实训室灯光要求明亮，无死角，可采用圆形射灯。</w:t>
            </w:r>
          </w:p>
          <w:p w:rsidR="00320626" w:rsidRPr="00F21BA2" w:rsidRDefault="00320626" w:rsidP="00BB2325">
            <w:pPr>
              <w:widowControl/>
              <w:spacing w:line="360" w:lineRule="auto"/>
              <w:jc w:val="left"/>
              <w:textAlignment w:val="center"/>
              <w:rPr>
                <w:rFonts w:ascii="宋体" w:hAnsi="宋体" w:cs="宋体"/>
                <w:kern w:val="0"/>
                <w:sz w:val="24"/>
                <w:szCs w:val="24"/>
              </w:rPr>
            </w:pPr>
            <w:r w:rsidRPr="00F21BA2">
              <w:rPr>
                <w:rFonts w:ascii="宋体" w:hAnsi="宋体" w:cs="宋体" w:hint="eastAsia"/>
                <w:kern w:val="0"/>
                <w:sz w:val="24"/>
                <w:szCs w:val="24"/>
              </w:rPr>
              <w:t>LED照明：采用规格为600×600×0.8mm的石膏板吊顶，同时</w:t>
            </w:r>
            <w:r w:rsidRPr="00F21BA2">
              <w:rPr>
                <w:rFonts w:ascii="宋体" w:hAnsi="宋体" w:cs="宋体" w:hint="eastAsia"/>
                <w:kern w:val="0"/>
                <w:sz w:val="24"/>
                <w:szCs w:val="24"/>
              </w:rPr>
              <w:lastRenderedPageBreak/>
              <w:t>安装LED嵌入式吊顶正白色照明设备（30*60，25W），灯光明亮，无死角。</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lastRenderedPageBreak/>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t>项</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lastRenderedPageBreak/>
              <w:t>47</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rPr>
            </w:pPr>
            <w:r w:rsidRPr="00F21BA2">
              <w:rPr>
                <w:rFonts w:ascii="宋体" w:hAnsi="宋体" w:cs="宋体" w:hint="eastAsia"/>
                <w:kern w:val="0"/>
                <w:sz w:val="24"/>
                <w:szCs w:val="24"/>
              </w:rPr>
              <w:t>背景墙</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rPr>
            </w:pPr>
            <w:r w:rsidRPr="00F21BA2">
              <w:rPr>
                <w:rFonts w:ascii="宋体" w:hAnsi="宋体" w:cs="宋体" w:hint="eastAsia"/>
                <w:kern w:val="0"/>
                <w:sz w:val="24"/>
                <w:szCs w:val="24"/>
              </w:rPr>
              <w:t>轻钢龙骨打底，亚克力饰面。</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t>项</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t>48</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rPr>
            </w:pPr>
            <w:r w:rsidRPr="00F21BA2">
              <w:rPr>
                <w:rFonts w:ascii="宋体" w:hAnsi="宋体" w:cs="宋体" w:hint="eastAsia"/>
                <w:kern w:val="0"/>
                <w:sz w:val="24"/>
                <w:szCs w:val="24"/>
              </w:rPr>
              <w:t>地板</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rPr>
            </w:pPr>
            <w:r w:rsidRPr="00F21BA2">
              <w:rPr>
                <w:rFonts w:ascii="宋体" w:hAnsi="宋体" w:cs="宋体" w:hint="eastAsia"/>
                <w:kern w:val="0"/>
                <w:sz w:val="24"/>
                <w:szCs w:val="24"/>
              </w:rPr>
              <w:t>对实训区进行木地板铺设。机房内做好防尘，防静电处理；对机房内一些孔洞或缝隙进行密封处理；做好</w:t>
            </w:r>
            <w:bookmarkStart w:id="0" w:name="_GoBack"/>
            <w:bookmarkEnd w:id="0"/>
            <w:r w:rsidRPr="00F21BA2">
              <w:rPr>
                <w:rFonts w:ascii="宋体" w:hAnsi="宋体" w:cs="宋体" w:hint="eastAsia"/>
                <w:kern w:val="0"/>
                <w:sz w:val="24"/>
                <w:szCs w:val="24"/>
              </w:rPr>
              <w:t>防鼠措施。地板与墙体交界处用踢脚板封边。充分考虑扩展性，根据需要预留操作空间。</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t>项</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tabs>
                <w:tab w:val="left" w:pos="384"/>
              </w:tabs>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ab/>
              <w:t>49</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rPr>
            </w:pPr>
            <w:r w:rsidRPr="00F21BA2">
              <w:rPr>
                <w:rFonts w:ascii="宋体" w:hAnsi="宋体" w:cs="宋体" w:hint="eastAsia"/>
                <w:kern w:val="0"/>
                <w:sz w:val="24"/>
                <w:szCs w:val="24"/>
              </w:rPr>
              <w:t>数据传输线材</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rPr>
            </w:pPr>
            <w:r w:rsidRPr="00F21BA2">
              <w:rPr>
                <w:rFonts w:ascii="宋体" w:hAnsi="宋体" w:cs="宋体" w:hint="eastAsia"/>
                <w:kern w:val="0"/>
                <w:sz w:val="24"/>
                <w:szCs w:val="24"/>
              </w:rPr>
              <w:t>VGA传输线、HDMI高清传输线、麦克风专用咪线、音箱线、75-5同轴视频线、电源线</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t>项</w:t>
            </w:r>
          </w:p>
        </w:tc>
      </w:tr>
      <w:tr w:rsidR="00F21BA2" w:rsidRPr="00F21BA2" w:rsidTr="00BB2325">
        <w:trPr>
          <w:trHeight w:val="600"/>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lang w:bidi="ar"/>
              </w:rPr>
            </w:pPr>
            <w:r w:rsidRPr="00F21BA2">
              <w:rPr>
                <w:rFonts w:ascii="宋体" w:hAnsi="宋体" w:cs="宋体" w:hint="eastAsia"/>
                <w:kern w:val="0"/>
                <w:sz w:val="24"/>
                <w:szCs w:val="24"/>
                <w:lang w:bidi="ar"/>
              </w:rPr>
              <w:t>50</w:t>
            </w:r>
          </w:p>
        </w:tc>
        <w:tc>
          <w:tcPr>
            <w:tcW w:w="14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left"/>
              <w:textAlignment w:val="center"/>
              <w:rPr>
                <w:rFonts w:ascii="宋体" w:hAnsi="宋体" w:cs="宋体"/>
                <w:kern w:val="0"/>
                <w:sz w:val="24"/>
                <w:szCs w:val="24"/>
              </w:rPr>
            </w:pPr>
            <w:r w:rsidRPr="00F21BA2">
              <w:rPr>
                <w:rFonts w:ascii="宋体" w:hAnsi="宋体" w:cs="宋体" w:hint="eastAsia"/>
                <w:kern w:val="0"/>
                <w:sz w:val="24"/>
                <w:szCs w:val="24"/>
              </w:rPr>
              <w:t>服务</w:t>
            </w:r>
          </w:p>
        </w:tc>
        <w:tc>
          <w:tcPr>
            <w:tcW w:w="64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textAlignment w:val="center"/>
              <w:rPr>
                <w:rFonts w:ascii="宋体" w:hAnsi="宋体" w:cs="宋体"/>
                <w:kern w:val="0"/>
                <w:sz w:val="24"/>
                <w:szCs w:val="24"/>
              </w:rPr>
            </w:pPr>
            <w:r w:rsidRPr="00F21BA2">
              <w:rPr>
                <w:rFonts w:ascii="宋体" w:hAnsi="宋体" w:cs="宋体" w:hint="eastAsia"/>
                <w:kern w:val="0"/>
                <w:sz w:val="24"/>
                <w:szCs w:val="24"/>
              </w:rPr>
              <w:t>模拟法庭设备安装、调试、培训、维护费用</w:t>
            </w:r>
          </w:p>
        </w:tc>
        <w:tc>
          <w:tcPr>
            <w:tcW w:w="6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t>1</w:t>
            </w:r>
          </w:p>
        </w:tc>
        <w:tc>
          <w:tcPr>
            <w:tcW w:w="6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320626" w:rsidRPr="00F21BA2" w:rsidRDefault="00320626" w:rsidP="00BB2325">
            <w:pPr>
              <w:widowControl/>
              <w:spacing w:line="360" w:lineRule="auto"/>
              <w:jc w:val="center"/>
              <w:textAlignment w:val="center"/>
              <w:rPr>
                <w:rFonts w:ascii="宋体" w:hAnsi="宋体" w:cs="宋体"/>
                <w:kern w:val="0"/>
                <w:sz w:val="24"/>
                <w:szCs w:val="24"/>
                <w:lang w:bidi="ar"/>
              </w:rPr>
            </w:pPr>
            <w:r w:rsidRPr="00F21BA2">
              <w:rPr>
                <w:rFonts w:ascii="宋体" w:hAnsi="宋体" w:cs="宋体" w:hint="eastAsia"/>
                <w:kern w:val="0"/>
                <w:sz w:val="24"/>
                <w:szCs w:val="24"/>
                <w:lang w:bidi="ar"/>
              </w:rPr>
              <w:t>项</w:t>
            </w:r>
          </w:p>
        </w:tc>
      </w:tr>
    </w:tbl>
    <w:p w:rsidR="00320626" w:rsidRPr="00F21BA2" w:rsidRDefault="00320626" w:rsidP="00320626">
      <w:pPr>
        <w:rPr>
          <w:rFonts w:hint="eastAsia"/>
        </w:rPr>
      </w:pPr>
    </w:p>
    <w:p w:rsidR="00320626" w:rsidRPr="00F21BA2" w:rsidRDefault="00320626" w:rsidP="00320626">
      <w:pPr>
        <w:pStyle w:val="a6"/>
        <w:ind w:firstLine="281"/>
        <w:rPr>
          <w:rFonts w:hint="eastAsia"/>
          <w:b/>
          <w:sz w:val="28"/>
          <w:szCs w:val="28"/>
        </w:rPr>
      </w:pPr>
      <w:r w:rsidRPr="00F21BA2">
        <w:rPr>
          <w:rFonts w:hint="eastAsia"/>
          <w:b/>
          <w:sz w:val="28"/>
          <w:szCs w:val="28"/>
        </w:rPr>
        <w:t>质保期：不低于两年。</w:t>
      </w:r>
    </w:p>
    <w:p w:rsidR="00320626" w:rsidRPr="00F21BA2" w:rsidRDefault="00320626" w:rsidP="00320626">
      <w:pPr>
        <w:pStyle w:val="a6"/>
        <w:ind w:firstLine="210"/>
        <w:rPr>
          <w:rFonts w:hint="eastAsia"/>
        </w:rPr>
      </w:pPr>
    </w:p>
    <w:p w:rsidR="00320626" w:rsidRPr="00F21BA2" w:rsidRDefault="00320626" w:rsidP="00320626">
      <w:pPr>
        <w:pStyle w:val="a6"/>
        <w:ind w:firstLine="211"/>
        <w:rPr>
          <w:rFonts w:ascii="宋体" w:hAnsi="宋体" w:cs="宋体"/>
          <w:szCs w:val="21"/>
          <w:lang w:bidi="ar"/>
        </w:rPr>
      </w:pPr>
      <w:r w:rsidRPr="00F21BA2">
        <w:rPr>
          <w:rFonts w:ascii="宋体" w:hAnsi="宋体" w:hint="eastAsia"/>
          <w:b/>
          <w:szCs w:val="21"/>
        </w:rPr>
        <w:t>注：</w:t>
      </w:r>
    </w:p>
    <w:p w:rsidR="00320626" w:rsidRPr="00F21BA2" w:rsidRDefault="00320626" w:rsidP="00320626">
      <w:pPr>
        <w:pStyle w:val="a6"/>
        <w:ind w:firstLine="211"/>
        <w:rPr>
          <w:rFonts w:hint="eastAsia"/>
          <w:b/>
        </w:rPr>
      </w:pPr>
      <w:r w:rsidRPr="00F21BA2">
        <w:rPr>
          <w:rFonts w:hint="eastAsia"/>
          <w:b/>
        </w:rPr>
        <w:t>1</w:t>
      </w:r>
      <w:r w:rsidRPr="00F21BA2">
        <w:rPr>
          <w:rFonts w:hint="eastAsia"/>
          <w:b/>
        </w:rPr>
        <w:t>、▲为评分项，不满足的为负偏离。</w:t>
      </w:r>
    </w:p>
    <w:p w:rsidR="00320626" w:rsidRPr="00F21BA2" w:rsidRDefault="00320626" w:rsidP="00320626">
      <w:pPr>
        <w:pStyle w:val="a6"/>
        <w:ind w:firstLine="210"/>
        <w:rPr>
          <w:rFonts w:hint="eastAsia"/>
        </w:rPr>
      </w:pPr>
      <w:r w:rsidRPr="00F21BA2">
        <w:rPr>
          <w:rFonts w:ascii="宋体" w:hAnsi="宋体" w:cs="宋体" w:hint="eastAsia"/>
          <w:szCs w:val="21"/>
          <w:lang w:bidi="ar"/>
        </w:rPr>
        <w:t>2、</w:t>
      </w:r>
      <w:r w:rsidRPr="00F21BA2">
        <w:rPr>
          <w:rFonts w:hint="eastAsia"/>
          <w:b/>
        </w:rPr>
        <w:t>产品的要求为满足招标人所需产品的最低要求，非唯一指定要求，如有与某产品的指标或参数描述相同，并非特指，仅为产品质量、档次、水平的参照，投标供应商应以不低于招标文件要求的档次、技术、性能的产品参与投标，未注明的规格应符合国家有关行业标准。</w:t>
      </w:r>
    </w:p>
    <w:p w:rsidR="00320626" w:rsidRPr="00F21BA2" w:rsidRDefault="00320626" w:rsidP="00320626">
      <w:pPr>
        <w:pStyle w:val="a6"/>
        <w:ind w:firstLine="210"/>
        <w:rPr>
          <w:rFonts w:hint="eastAsia"/>
        </w:rPr>
      </w:pPr>
    </w:p>
    <w:p w:rsidR="00320626" w:rsidRPr="00F21BA2" w:rsidRDefault="00320626" w:rsidP="00320626">
      <w:pPr>
        <w:rPr>
          <w:rFonts w:hint="eastAsia"/>
        </w:rPr>
      </w:pPr>
    </w:p>
    <w:p w:rsidR="00320626" w:rsidRPr="00F21BA2" w:rsidRDefault="00320626">
      <w:pPr>
        <w:rPr>
          <w:rFonts w:hint="eastAsia"/>
          <w:b/>
          <w:sz w:val="30"/>
          <w:szCs w:val="30"/>
        </w:rPr>
      </w:pPr>
    </w:p>
    <w:sectPr w:rsidR="00320626" w:rsidRPr="00F21B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CF" w:rsidRDefault="00F033CF" w:rsidP="00C06974">
      <w:pPr>
        <w:rPr>
          <w:rFonts w:hint="eastAsia"/>
        </w:rPr>
      </w:pPr>
      <w:r>
        <w:separator/>
      </w:r>
    </w:p>
  </w:endnote>
  <w:endnote w:type="continuationSeparator" w:id="0">
    <w:p w:rsidR="00F033CF" w:rsidRDefault="00F033CF" w:rsidP="00C069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CF" w:rsidRDefault="00F033CF" w:rsidP="00C06974">
      <w:pPr>
        <w:rPr>
          <w:rFonts w:hint="eastAsia"/>
        </w:rPr>
      </w:pPr>
      <w:r>
        <w:separator/>
      </w:r>
    </w:p>
  </w:footnote>
  <w:footnote w:type="continuationSeparator" w:id="0">
    <w:p w:rsidR="00F033CF" w:rsidRDefault="00F033CF" w:rsidP="00C0697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20DC9"/>
    <w:multiLevelType w:val="singleLevel"/>
    <w:tmpl w:val="CA220DC9"/>
    <w:lvl w:ilvl="0">
      <w:start w:val="1"/>
      <w:numFmt w:val="decimal"/>
      <w:suff w:val="nothing"/>
      <w:lvlText w:val="%1、"/>
      <w:lvlJc w:val="left"/>
    </w:lvl>
  </w:abstractNum>
  <w:abstractNum w:abstractNumId="1">
    <w:nsid w:val="0000000A"/>
    <w:multiLevelType w:val="multilevel"/>
    <w:tmpl w:val="0000000A"/>
    <w:lvl w:ilvl="0">
      <w:start w:val="1"/>
      <w:numFmt w:val="japaneseCounting"/>
      <w:pStyle w:val="1"/>
      <w:lvlText w:val="第%1章"/>
      <w:lvlJc w:val="left"/>
      <w:pPr>
        <w:tabs>
          <w:tab w:val="left" w:pos="5190"/>
        </w:tabs>
        <w:ind w:left="5190" w:hanging="1590"/>
      </w:pPr>
    </w:lvl>
    <w:lvl w:ilvl="1">
      <w:start w:val="1"/>
      <w:numFmt w:val="lowerLetter"/>
      <w:lvlText w:val="%2)"/>
      <w:lvlJc w:val="left"/>
      <w:pPr>
        <w:tabs>
          <w:tab w:val="left" w:pos="-2705"/>
        </w:tabs>
        <w:ind w:left="-2705" w:hanging="420"/>
      </w:pPr>
    </w:lvl>
    <w:lvl w:ilvl="2">
      <w:start w:val="1"/>
      <w:numFmt w:val="lowerRoman"/>
      <w:lvlText w:val="%3."/>
      <w:lvlJc w:val="right"/>
      <w:pPr>
        <w:tabs>
          <w:tab w:val="left" w:pos="-2285"/>
        </w:tabs>
        <w:ind w:left="-2285" w:hanging="420"/>
      </w:pPr>
    </w:lvl>
    <w:lvl w:ilvl="3">
      <w:start w:val="1"/>
      <w:numFmt w:val="decimal"/>
      <w:lvlText w:val="%4."/>
      <w:lvlJc w:val="left"/>
      <w:pPr>
        <w:tabs>
          <w:tab w:val="left" w:pos="-1865"/>
        </w:tabs>
        <w:ind w:left="-1865" w:hanging="420"/>
      </w:pPr>
    </w:lvl>
    <w:lvl w:ilvl="4">
      <w:start w:val="1"/>
      <w:numFmt w:val="lowerLetter"/>
      <w:lvlText w:val="%5)"/>
      <w:lvlJc w:val="left"/>
      <w:pPr>
        <w:tabs>
          <w:tab w:val="left" w:pos="-1445"/>
        </w:tabs>
        <w:ind w:left="-1445" w:hanging="420"/>
      </w:pPr>
    </w:lvl>
    <w:lvl w:ilvl="5">
      <w:start w:val="1"/>
      <w:numFmt w:val="lowerRoman"/>
      <w:lvlText w:val="%6."/>
      <w:lvlJc w:val="right"/>
      <w:pPr>
        <w:tabs>
          <w:tab w:val="left" w:pos="-1025"/>
        </w:tabs>
        <w:ind w:left="-1025" w:hanging="420"/>
      </w:pPr>
    </w:lvl>
    <w:lvl w:ilvl="6">
      <w:start w:val="1"/>
      <w:numFmt w:val="decimal"/>
      <w:lvlText w:val="%7."/>
      <w:lvlJc w:val="left"/>
      <w:pPr>
        <w:tabs>
          <w:tab w:val="left" w:pos="-605"/>
        </w:tabs>
        <w:ind w:left="-605" w:hanging="420"/>
      </w:pPr>
    </w:lvl>
    <w:lvl w:ilvl="7">
      <w:start w:val="1"/>
      <w:numFmt w:val="lowerLetter"/>
      <w:lvlText w:val="%8)"/>
      <w:lvlJc w:val="left"/>
      <w:pPr>
        <w:tabs>
          <w:tab w:val="left" w:pos="-185"/>
        </w:tabs>
        <w:ind w:left="-185" w:hanging="420"/>
      </w:pPr>
    </w:lvl>
    <w:lvl w:ilvl="8">
      <w:start w:val="1"/>
      <w:numFmt w:val="lowerRoman"/>
      <w:lvlText w:val="%9."/>
      <w:lvlJc w:val="right"/>
      <w:pPr>
        <w:tabs>
          <w:tab w:val="left" w:pos="235"/>
        </w:tabs>
        <w:ind w:left="2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42"/>
    <w:rsid w:val="00103B51"/>
    <w:rsid w:val="00320626"/>
    <w:rsid w:val="00332897"/>
    <w:rsid w:val="003C462B"/>
    <w:rsid w:val="006329FF"/>
    <w:rsid w:val="00702229"/>
    <w:rsid w:val="00742A9F"/>
    <w:rsid w:val="008A585D"/>
    <w:rsid w:val="008B6591"/>
    <w:rsid w:val="0091394A"/>
    <w:rsid w:val="00AC7B27"/>
    <w:rsid w:val="00B024EC"/>
    <w:rsid w:val="00B05D65"/>
    <w:rsid w:val="00C06974"/>
    <w:rsid w:val="00C5186F"/>
    <w:rsid w:val="00C86070"/>
    <w:rsid w:val="00CA455F"/>
    <w:rsid w:val="00CF35BD"/>
    <w:rsid w:val="00D5521D"/>
    <w:rsid w:val="00D5561C"/>
    <w:rsid w:val="00E25F8D"/>
    <w:rsid w:val="00E534D0"/>
    <w:rsid w:val="00E72042"/>
    <w:rsid w:val="00EE639C"/>
    <w:rsid w:val="00F033CF"/>
    <w:rsid w:val="00F21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06974"/>
    <w:pPr>
      <w:numPr>
        <w:numId w:val="2"/>
      </w:numPr>
      <w:tabs>
        <w:tab w:val="left" w:pos="1590"/>
        <w:tab w:val="left" w:pos="4851"/>
      </w:tabs>
      <w:spacing w:line="360" w:lineRule="auto"/>
      <w:jc w:val="center"/>
      <w:outlineLvl w:val="0"/>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974"/>
    <w:rPr>
      <w:sz w:val="18"/>
      <w:szCs w:val="18"/>
    </w:rPr>
  </w:style>
  <w:style w:type="paragraph" w:styleId="a4">
    <w:name w:val="footer"/>
    <w:basedOn w:val="a"/>
    <w:link w:val="Char0"/>
    <w:uiPriority w:val="99"/>
    <w:unhideWhenUsed/>
    <w:rsid w:val="00C06974"/>
    <w:pPr>
      <w:tabs>
        <w:tab w:val="center" w:pos="4153"/>
        <w:tab w:val="right" w:pos="8306"/>
      </w:tabs>
      <w:snapToGrid w:val="0"/>
      <w:jc w:val="left"/>
    </w:pPr>
    <w:rPr>
      <w:sz w:val="18"/>
      <w:szCs w:val="18"/>
    </w:rPr>
  </w:style>
  <w:style w:type="character" w:customStyle="1" w:styleId="Char0">
    <w:name w:val="页脚 Char"/>
    <w:basedOn w:val="a0"/>
    <w:link w:val="a4"/>
    <w:uiPriority w:val="99"/>
    <w:rsid w:val="00C06974"/>
    <w:rPr>
      <w:sz w:val="18"/>
      <w:szCs w:val="18"/>
    </w:rPr>
  </w:style>
  <w:style w:type="paragraph" w:styleId="a5">
    <w:name w:val="Body Text"/>
    <w:basedOn w:val="a"/>
    <w:link w:val="Char1"/>
    <w:qFormat/>
    <w:rsid w:val="00C06974"/>
    <w:pPr>
      <w:spacing w:after="120"/>
    </w:pPr>
    <w:rPr>
      <w:rFonts w:ascii="Calibri" w:eastAsia="宋体" w:hAnsi="Calibri" w:cs="Times New Roman"/>
    </w:rPr>
  </w:style>
  <w:style w:type="character" w:customStyle="1" w:styleId="Char1">
    <w:name w:val="正文文本 Char"/>
    <w:basedOn w:val="a0"/>
    <w:link w:val="a5"/>
    <w:rsid w:val="00C06974"/>
    <w:rPr>
      <w:rFonts w:ascii="Calibri" w:eastAsia="宋体" w:hAnsi="Calibri" w:cs="Times New Roman"/>
    </w:rPr>
  </w:style>
  <w:style w:type="paragraph" w:styleId="a6">
    <w:name w:val="Body Text First Indent"/>
    <w:basedOn w:val="a5"/>
    <w:link w:val="Char2"/>
    <w:uiPriority w:val="99"/>
    <w:semiHidden/>
    <w:unhideWhenUsed/>
    <w:rsid w:val="00C06974"/>
    <w:pPr>
      <w:ind w:firstLineChars="100" w:firstLine="420"/>
    </w:pPr>
    <w:rPr>
      <w:rFonts w:asciiTheme="minorHAnsi" w:eastAsiaTheme="minorEastAsia" w:hAnsiTheme="minorHAnsi" w:cstheme="minorBidi"/>
    </w:rPr>
  </w:style>
  <w:style w:type="character" w:customStyle="1" w:styleId="Char2">
    <w:name w:val="正文首行缩进 Char"/>
    <w:basedOn w:val="Char1"/>
    <w:link w:val="a6"/>
    <w:uiPriority w:val="99"/>
    <w:semiHidden/>
    <w:rsid w:val="00C06974"/>
    <w:rPr>
      <w:rFonts w:ascii="Calibri" w:eastAsia="宋体" w:hAnsi="Calibri" w:cs="Times New Roman"/>
    </w:rPr>
  </w:style>
  <w:style w:type="character" w:customStyle="1" w:styleId="1Char">
    <w:name w:val="标题 1 Char"/>
    <w:basedOn w:val="a0"/>
    <w:link w:val="1"/>
    <w:uiPriority w:val="9"/>
    <w:rsid w:val="00C06974"/>
    <w:rPr>
      <w:rFonts w:ascii="Times New Roman" w:eastAsia="宋体" w:hAnsi="Times New Roman" w:cs="Times New Roman"/>
      <w:b/>
      <w:kern w:val="0"/>
      <w:sz w:val="32"/>
      <w:szCs w:val="20"/>
    </w:rPr>
  </w:style>
  <w:style w:type="character" w:customStyle="1" w:styleId="font41">
    <w:name w:val="font41"/>
    <w:qFormat/>
    <w:rsid w:val="00C06974"/>
    <w:rPr>
      <w:rFonts w:ascii="宋体" w:eastAsia="宋体" w:hAnsi="宋体" w:hint="eastAsia"/>
      <w:color w:val="000000"/>
      <w:sz w:val="21"/>
      <w:szCs w:val="21"/>
      <w:u w:val="none"/>
    </w:rPr>
  </w:style>
  <w:style w:type="character" w:customStyle="1" w:styleId="font21">
    <w:name w:val="font21"/>
    <w:qFormat/>
    <w:rsid w:val="00C06974"/>
    <w:rPr>
      <w:rFonts w:ascii="宋体" w:eastAsia="宋体" w:hAnsi="宋体" w:hint="eastAsia"/>
      <w:color w:val="000000"/>
      <w:sz w:val="21"/>
      <w:szCs w:val="21"/>
      <w:u w:val="none"/>
    </w:rPr>
  </w:style>
  <w:style w:type="character" w:styleId="a7">
    <w:name w:val="annotation reference"/>
    <w:basedOn w:val="a0"/>
    <w:uiPriority w:val="99"/>
    <w:semiHidden/>
    <w:unhideWhenUsed/>
    <w:rsid w:val="00CA455F"/>
    <w:rPr>
      <w:sz w:val="21"/>
      <w:szCs w:val="21"/>
    </w:rPr>
  </w:style>
  <w:style w:type="paragraph" w:styleId="a8">
    <w:name w:val="annotation text"/>
    <w:basedOn w:val="a"/>
    <w:link w:val="Char3"/>
    <w:uiPriority w:val="99"/>
    <w:semiHidden/>
    <w:unhideWhenUsed/>
    <w:rsid w:val="00CA455F"/>
    <w:pPr>
      <w:jc w:val="left"/>
    </w:pPr>
  </w:style>
  <w:style w:type="character" w:customStyle="1" w:styleId="Char3">
    <w:name w:val="批注文字 Char"/>
    <w:basedOn w:val="a0"/>
    <w:link w:val="a8"/>
    <w:uiPriority w:val="99"/>
    <w:semiHidden/>
    <w:rsid w:val="00CA455F"/>
  </w:style>
  <w:style w:type="paragraph" w:styleId="a9">
    <w:name w:val="annotation subject"/>
    <w:basedOn w:val="a8"/>
    <w:next w:val="a8"/>
    <w:link w:val="Char4"/>
    <w:uiPriority w:val="99"/>
    <w:semiHidden/>
    <w:unhideWhenUsed/>
    <w:rsid w:val="00CA455F"/>
    <w:rPr>
      <w:b/>
      <w:bCs/>
    </w:rPr>
  </w:style>
  <w:style w:type="character" w:customStyle="1" w:styleId="Char4">
    <w:name w:val="批注主题 Char"/>
    <w:basedOn w:val="Char3"/>
    <w:link w:val="a9"/>
    <w:uiPriority w:val="99"/>
    <w:semiHidden/>
    <w:rsid w:val="00CA455F"/>
    <w:rPr>
      <w:b/>
      <w:bCs/>
    </w:rPr>
  </w:style>
  <w:style w:type="paragraph" w:styleId="aa">
    <w:name w:val="Balloon Text"/>
    <w:basedOn w:val="a"/>
    <w:link w:val="Char5"/>
    <w:uiPriority w:val="99"/>
    <w:semiHidden/>
    <w:unhideWhenUsed/>
    <w:rsid w:val="00CA455F"/>
    <w:rPr>
      <w:sz w:val="18"/>
      <w:szCs w:val="18"/>
    </w:rPr>
  </w:style>
  <w:style w:type="character" w:customStyle="1" w:styleId="Char5">
    <w:name w:val="批注框文本 Char"/>
    <w:basedOn w:val="a0"/>
    <w:link w:val="aa"/>
    <w:uiPriority w:val="99"/>
    <w:semiHidden/>
    <w:rsid w:val="00CA455F"/>
    <w:rPr>
      <w:sz w:val="18"/>
      <w:szCs w:val="18"/>
    </w:rPr>
  </w:style>
  <w:style w:type="paragraph" w:styleId="ab">
    <w:name w:val="List Paragraph"/>
    <w:basedOn w:val="a"/>
    <w:uiPriority w:val="34"/>
    <w:qFormat/>
    <w:rsid w:val="00CA455F"/>
    <w:pPr>
      <w:ind w:firstLineChars="200" w:firstLine="420"/>
    </w:pPr>
  </w:style>
  <w:style w:type="paragraph" w:styleId="ac">
    <w:name w:val="Revision"/>
    <w:hidden/>
    <w:uiPriority w:val="99"/>
    <w:semiHidden/>
    <w:rsid w:val="00CA4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06974"/>
    <w:pPr>
      <w:numPr>
        <w:numId w:val="2"/>
      </w:numPr>
      <w:tabs>
        <w:tab w:val="left" w:pos="1590"/>
        <w:tab w:val="left" w:pos="4851"/>
      </w:tabs>
      <w:spacing w:line="360" w:lineRule="auto"/>
      <w:jc w:val="center"/>
      <w:outlineLvl w:val="0"/>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974"/>
    <w:rPr>
      <w:sz w:val="18"/>
      <w:szCs w:val="18"/>
    </w:rPr>
  </w:style>
  <w:style w:type="paragraph" w:styleId="a4">
    <w:name w:val="footer"/>
    <w:basedOn w:val="a"/>
    <w:link w:val="Char0"/>
    <w:uiPriority w:val="99"/>
    <w:unhideWhenUsed/>
    <w:rsid w:val="00C06974"/>
    <w:pPr>
      <w:tabs>
        <w:tab w:val="center" w:pos="4153"/>
        <w:tab w:val="right" w:pos="8306"/>
      </w:tabs>
      <w:snapToGrid w:val="0"/>
      <w:jc w:val="left"/>
    </w:pPr>
    <w:rPr>
      <w:sz w:val="18"/>
      <w:szCs w:val="18"/>
    </w:rPr>
  </w:style>
  <w:style w:type="character" w:customStyle="1" w:styleId="Char0">
    <w:name w:val="页脚 Char"/>
    <w:basedOn w:val="a0"/>
    <w:link w:val="a4"/>
    <w:uiPriority w:val="99"/>
    <w:rsid w:val="00C06974"/>
    <w:rPr>
      <w:sz w:val="18"/>
      <w:szCs w:val="18"/>
    </w:rPr>
  </w:style>
  <w:style w:type="paragraph" w:styleId="a5">
    <w:name w:val="Body Text"/>
    <w:basedOn w:val="a"/>
    <w:link w:val="Char1"/>
    <w:qFormat/>
    <w:rsid w:val="00C06974"/>
    <w:pPr>
      <w:spacing w:after="120"/>
    </w:pPr>
    <w:rPr>
      <w:rFonts w:ascii="Calibri" w:eastAsia="宋体" w:hAnsi="Calibri" w:cs="Times New Roman"/>
    </w:rPr>
  </w:style>
  <w:style w:type="character" w:customStyle="1" w:styleId="Char1">
    <w:name w:val="正文文本 Char"/>
    <w:basedOn w:val="a0"/>
    <w:link w:val="a5"/>
    <w:rsid w:val="00C06974"/>
    <w:rPr>
      <w:rFonts w:ascii="Calibri" w:eastAsia="宋体" w:hAnsi="Calibri" w:cs="Times New Roman"/>
    </w:rPr>
  </w:style>
  <w:style w:type="paragraph" w:styleId="a6">
    <w:name w:val="Body Text First Indent"/>
    <w:basedOn w:val="a5"/>
    <w:link w:val="Char2"/>
    <w:uiPriority w:val="99"/>
    <w:semiHidden/>
    <w:unhideWhenUsed/>
    <w:rsid w:val="00C06974"/>
    <w:pPr>
      <w:ind w:firstLineChars="100" w:firstLine="420"/>
    </w:pPr>
    <w:rPr>
      <w:rFonts w:asciiTheme="minorHAnsi" w:eastAsiaTheme="minorEastAsia" w:hAnsiTheme="minorHAnsi" w:cstheme="minorBidi"/>
    </w:rPr>
  </w:style>
  <w:style w:type="character" w:customStyle="1" w:styleId="Char2">
    <w:name w:val="正文首行缩进 Char"/>
    <w:basedOn w:val="Char1"/>
    <w:link w:val="a6"/>
    <w:uiPriority w:val="99"/>
    <w:semiHidden/>
    <w:rsid w:val="00C06974"/>
    <w:rPr>
      <w:rFonts w:ascii="Calibri" w:eastAsia="宋体" w:hAnsi="Calibri" w:cs="Times New Roman"/>
    </w:rPr>
  </w:style>
  <w:style w:type="character" w:customStyle="1" w:styleId="1Char">
    <w:name w:val="标题 1 Char"/>
    <w:basedOn w:val="a0"/>
    <w:link w:val="1"/>
    <w:uiPriority w:val="9"/>
    <w:rsid w:val="00C06974"/>
    <w:rPr>
      <w:rFonts w:ascii="Times New Roman" w:eastAsia="宋体" w:hAnsi="Times New Roman" w:cs="Times New Roman"/>
      <w:b/>
      <w:kern w:val="0"/>
      <w:sz w:val="32"/>
      <w:szCs w:val="20"/>
    </w:rPr>
  </w:style>
  <w:style w:type="character" w:customStyle="1" w:styleId="font41">
    <w:name w:val="font41"/>
    <w:qFormat/>
    <w:rsid w:val="00C06974"/>
    <w:rPr>
      <w:rFonts w:ascii="宋体" w:eastAsia="宋体" w:hAnsi="宋体" w:hint="eastAsia"/>
      <w:color w:val="000000"/>
      <w:sz w:val="21"/>
      <w:szCs w:val="21"/>
      <w:u w:val="none"/>
    </w:rPr>
  </w:style>
  <w:style w:type="character" w:customStyle="1" w:styleId="font21">
    <w:name w:val="font21"/>
    <w:qFormat/>
    <w:rsid w:val="00C06974"/>
    <w:rPr>
      <w:rFonts w:ascii="宋体" w:eastAsia="宋体" w:hAnsi="宋体" w:hint="eastAsia"/>
      <w:color w:val="000000"/>
      <w:sz w:val="21"/>
      <w:szCs w:val="21"/>
      <w:u w:val="none"/>
    </w:rPr>
  </w:style>
  <w:style w:type="character" w:styleId="a7">
    <w:name w:val="annotation reference"/>
    <w:basedOn w:val="a0"/>
    <w:uiPriority w:val="99"/>
    <w:semiHidden/>
    <w:unhideWhenUsed/>
    <w:rsid w:val="00CA455F"/>
    <w:rPr>
      <w:sz w:val="21"/>
      <w:szCs w:val="21"/>
    </w:rPr>
  </w:style>
  <w:style w:type="paragraph" w:styleId="a8">
    <w:name w:val="annotation text"/>
    <w:basedOn w:val="a"/>
    <w:link w:val="Char3"/>
    <w:uiPriority w:val="99"/>
    <w:semiHidden/>
    <w:unhideWhenUsed/>
    <w:rsid w:val="00CA455F"/>
    <w:pPr>
      <w:jc w:val="left"/>
    </w:pPr>
  </w:style>
  <w:style w:type="character" w:customStyle="1" w:styleId="Char3">
    <w:name w:val="批注文字 Char"/>
    <w:basedOn w:val="a0"/>
    <w:link w:val="a8"/>
    <w:uiPriority w:val="99"/>
    <w:semiHidden/>
    <w:rsid w:val="00CA455F"/>
  </w:style>
  <w:style w:type="paragraph" w:styleId="a9">
    <w:name w:val="annotation subject"/>
    <w:basedOn w:val="a8"/>
    <w:next w:val="a8"/>
    <w:link w:val="Char4"/>
    <w:uiPriority w:val="99"/>
    <w:semiHidden/>
    <w:unhideWhenUsed/>
    <w:rsid w:val="00CA455F"/>
    <w:rPr>
      <w:b/>
      <w:bCs/>
    </w:rPr>
  </w:style>
  <w:style w:type="character" w:customStyle="1" w:styleId="Char4">
    <w:name w:val="批注主题 Char"/>
    <w:basedOn w:val="Char3"/>
    <w:link w:val="a9"/>
    <w:uiPriority w:val="99"/>
    <w:semiHidden/>
    <w:rsid w:val="00CA455F"/>
    <w:rPr>
      <w:b/>
      <w:bCs/>
    </w:rPr>
  </w:style>
  <w:style w:type="paragraph" w:styleId="aa">
    <w:name w:val="Balloon Text"/>
    <w:basedOn w:val="a"/>
    <w:link w:val="Char5"/>
    <w:uiPriority w:val="99"/>
    <w:semiHidden/>
    <w:unhideWhenUsed/>
    <w:rsid w:val="00CA455F"/>
    <w:rPr>
      <w:sz w:val="18"/>
      <w:szCs w:val="18"/>
    </w:rPr>
  </w:style>
  <w:style w:type="character" w:customStyle="1" w:styleId="Char5">
    <w:name w:val="批注框文本 Char"/>
    <w:basedOn w:val="a0"/>
    <w:link w:val="aa"/>
    <w:uiPriority w:val="99"/>
    <w:semiHidden/>
    <w:rsid w:val="00CA455F"/>
    <w:rPr>
      <w:sz w:val="18"/>
      <w:szCs w:val="18"/>
    </w:rPr>
  </w:style>
  <w:style w:type="paragraph" w:styleId="ab">
    <w:name w:val="List Paragraph"/>
    <w:basedOn w:val="a"/>
    <w:uiPriority w:val="34"/>
    <w:qFormat/>
    <w:rsid w:val="00CA455F"/>
    <w:pPr>
      <w:ind w:firstLineChars="200" w:firstLine="420"/>
    </w:pPr>
  </w:style>
  <w:style w:type="paragraph" w:styleId="ac">
    <w:name w:val="Revision"/>
    <w:hidden/>
    <w:uiPriority w:val="99"/>
    <w:semiHidden/>
    <w:rsid w:val="00CA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1195">
      <w:bodyDiv w:val="1"/>
      <w:marLeft w:val="0"/>
      <w:marRight w:val="0"/>
      <w:marTop w:val="0"/>
      <w:marBottom w:val="0"/>
      <w:divBdr>
        <w:top w:val="none" w:sz="0" w:space="0" w:color="auto"/>
        <w:left w:val="none" w:sz="0" w:space="0" w:color="auto"/>
        <w:bottom w:val="none" w:sz="0" w:space="0" w:color="auto"/>
        <w:right w:val="none" w:sz="0" w:space="0" w:color="auto"/>
      </w:divBdr>
    </w:div>
    <w:div w:id="513882914">
      <w:bodyDiv w:val="1"/>
      <w:marLeft w:val="0"/>
      <w:marRight w:val="0"/>
      <w:marTop w:val="0"/>
      <w:marBottom w:val="0"/>
      <w:divBdr>
        <w:top w:val="none" w:sz="0" w:space="0" w:color="auto"/>
        <w:left w:val="none" w:sz="0" w:space="0" w:color="auto"/>
        <w:bottom w:val="none" w:sz="0" w:space="0" w:color="auto"/>
        <w:right w:val="none" w:sz="0" w:space="0" w:color="auto"/>
      </w:divBdr>
    </w:div>
    <w:div w:id="1130051314">
      <w:bodyDiv w:val="1"/>
      <w:marLeft w:val="0"/>
      <w:marRight w:val="0"/>
      <w:marTop w:val="0"/>
      <w:marBottom w:val="0"/>
      <w:divBdr>
        <w:top w:val="none" w:sz="0" w:space="0" w:color="auto"/>
        <w:left w:val="none" w:sz="0" w:space="0" w:color="auto"/>
        <w:bottom w:val="none" w:sz="0" w:space="0" w:color="auto"/>
        <w:right w:val="none" w:sz="0" w:space="0" w:color="auto"/>
      </w:divBdr>
    </w:div>
    <w:div w:id="18413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2681</Words>
  <Characters>15283</Characters>
  <Application>Microsoft Office Word</Application>
  <DocSecurity>0</DocSecurity>
  <Lines>127</Lines>
  <Paragraphs>35</Paragraphs>
  <ScaleCrop>false</ScaleCrop>
  <Company>Far123</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河南中恒招投标代理有限公司:徐军伟</cp:lastModifiedBy>
  <cp:revision>4</cp:revision>
  <dcterms:created xsi:type="dcterms:W3CDTF">2020-12-14T03:13:00Z</dcterms:created>
  <dcterms:modified xsi:type="dcterms:W3CDTF">2020-12-15T02:05:00Z</dcterms:modified>
</cp:coreProperties>
</file>